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1170" w:rsidP="5E477913" w:rsidRDefault="009A1170" w14:paraId="3577EBDD" w14:textId="1704908E">
      <w:pPr>
        <w:tabs>
          <w:tab w:val="center" w:pos="4680"/>
        </w:tabs>
        <w:ind w:right="360"/>
        <w:rPr>
          <w:rFonts w:ascii="Times New Roman" w:hAnsi="Times New Roman"/>
          <w:b w:val="1"/>
          <w:bCs w:val="1"/>
          <w:sz w:val="22"/>
          <w:szCs w:val="22"/>
        </w:rPr>
      </w:pPr>
    </w:p>
    <w:p w:rsidR="009A1170" w:rsidRDefault="00641359" w14:paraId="54A03F72" w14:textId="77777777">
      <w:pPr>
        <w:tabs>
          <w:tab w:val="center" w:pos="4680"/>
        </w:tabs>
        <w:ind w:right="360"/>
        <w:jc w:val="center"/>
        <w:rPr>
          <w:rFonts w:ascii="Times New Roman" w:hAnsi="Times New Roman"/>
          <w:b/>
          <w:sz w:val="22"/>
          <w:szCs w:val="22"/>
        </w:rPr>
      </w:pPr>
      <w:r>
        <w:rPr>
          <w:rFonts w:ascii="Times New Roman" w:hAnsi="Times New Roman"/>
          <w:b/>
          <w:sz w:val="22"/>
          <w:szCs w:val="22"/>
        </w:rPr>
        <w:t>NATIONAL OFFSHORE WIND RESEARCH AND DEVELOPMENT CONSORTIUM</w:t>
      </w:r>
    </w:p>
    <w:p w:rsidR="009A1170" w:rsidRDefault="009A1170" w14:paraId="22AEE12A" w14:textId="77777777">
      <w:pPr>
        <w:tabs>
          <w:tab w:val="center" w:pos="4680"/>
        </w:tabs>
        <w:ind w:right="360"/>
        <w:rPr>
          <w:rFonts w:ascii="Times New Roman" w:hAnsi="Times New Roman"/>
          <w:b/>
          <w:sz w:val="22"/>
          <w:szCs w:val="22"/>
        </w:rPr>
      </w:pPr>
    </w:p>
    <w:p w:rsidR="009A1170" w:rsidRDefault="00641359" w14:paraId="2A00DF8D" w14:textId="77777777">
      <w:pPr>
        <w:tabs>
          <w:tab w:val="center" w:pos="4680"/>
        </w:tabs>
        <w:ind w:right="360"/>
        <w:jc w:val="center"/>
        <w:rPr>
          <w:rFonts w:ascii="Times New Roman" w:hAnsi="Times New Roman"/>
          <w:b/>
          <w:sz w:val="22"/>
          <w:szCs w:val="22"/>
        </w:rPr>
      </w:pPr>
      <w:r>
        <w:rPr>
          <w:rFonts w:ascii="Times New Roman" w:hAnsi="Times New Roman"/>
          <w:b/>
          <w:sz w:val="22"/>
          <w:szCs w:val="22"/>
        </w:rPr>
        <w:t>AGREEMENT</w:t>
      </w:r>
    </w:p>
    <w:p w:rsidR="009A1170" w:rsidRDefault="009A1170" w14:paraId="7E8CEF26"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vanish/>
          <w:sz w:val="22"/>
          <w:szCs w:val="22"/>
        </w:rPr>
      </w:pPr>
    </w:p>
    <w:p w:rsidR="009A1170" w:rsidRDefault="009A1170" w14:paraId="7FBF7737"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p>
    <w:p w:rsidR="009A1170" w:rsidRDefault="00641359" w14:paraId="6F4D8744" w14:textId="77777777">
      <w:pPr>
        <w:autoSpaceDE/>
        <w:autoSpaceDN/>
        <w:adjustRightInd/>
        <w:rPr>
          <w:rFonts w:ascii="Times New Roman" w:hAnsi="Times New Roman"/>
          <w:sz w:val="24"/>
          <w:szCs w:val="24"/>
        </w:rPr>
      </w:pPr>
      <w:r>
        <w:rPr>
          <w:rFonts w:ascii="Times New Roman" w:hAnsi="Times New Roman"/>
          <w:sz w:val="22"/>
          <w:szCs w:val="22"/>
        </w:rPr>
        <w:t>1.  Agreement Number: _________________</w:t>
      </w:r>
    </w:p>
    <w:p w:rsidR="009A1170" w:rsidRDefault="00641359" w14:paraId="0C4B3983"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9A1170" w:rsidRDefault="00641359" w14:paraId="3CEA092B"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r>
        <w:rPr>
          <w:rFonts w:ascii="Times New Roman" w:hAnsi="Times New Roman"/>
          <w:sz w:val="22"/>
          <w:szCs w:val="22"/>
        </w:rPr>
        <w:t xml:space="preserve">2.  Contractor:  </w:t>
      </w:r>
      <w:r>
        <w:rPr>
          <w:rFonts w:ascii="Times New Roman" w:hAnsi="Times New Roman"/>
          <w:color w:val="000000"/>
          <w:sz w:val="22"/>
          <w:szCs w:val="22"/>
        </w:rPr>
        <w:t>___________________</w:t>
      </w:r>
    </w:p>
    <w:p w:rsidR="009A1170" w:rsidRDefault="009A1170" w14:paraId="796E8165"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p>
    <w:p w:rsidR="009A1170" w:rsidRDefault="00641359" w14:paraId="1F670A89"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r>
        <w:rPr>
          <w:rFonts w:ascii="Times New Roman" w:hAnsi="Times New Roman"/>
          <w:sz w:val="22"/>
          <w:szCs w:val="22"/>
        </w:rPr>
        <w:t>3.  Project Director:</w:t>
      </w:r>
      <w:r>
        <w:rPr>
          <w:rFonts w:ascii="Times New Roman" w:hAnsi="Times New Roman"/>
          <w:sz w:val="22"/>
          <w:szCs w:val="22"/>
        </w:rPr>
        <w:tab/>
      </w:r>
      <w:r>
        <w:rPr>
          <w:rFonts w:ascii="Times New Roman" w:hAnsi="Times New Roman"/>
          <w:sz w:val="22"/>
          <w:szCs w:val="22"/>
        </w:rPr>
        <w:t>_____________________________</w:t>
      </w:r>
    </w:p>
    <w:p w:rsidR="009A1170" w:rsidRDefault="009A1170" w14:paraId="4F0BF393"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p>
    <w:p w:rsidR="009A1170" w:rsidRDefault="00641359" w14:paraId="188C2506"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r>
        <w:rPr>
          <w:rFonts w:ascii="Times New Roman" w:hAnsi="Times New Roman"/>
          <w:sz w:val="22"/>
          <w:szCs w:val="22"/>
        </w:rPr>
        <w:t>4.  Effective Date:  _____________, 20__</w:t>
      </w:r>
    </w:p>
    <w:p w:rsidR="009A1170" w:rsidRDefault="009A1170" w14:paraId="537509C1"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p>
    <w:p w:rsidR="009A1170" w:rsidRDefault="00641359" w14:paraId="4C042241"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r>
        <w:rPr>
          <w:rFonts w:ascii="Times New Roman" w:hAnsi="Times New Roman"/>
          <w:sz w:val="22"/>
          <w:szCs w:val="22"/>
        </w:rPr>
        <w:t>5.  Total Amount of Award:  $_______________</w:t>
      </w:r>
    </w:p>
    <w:p w:rsidR="009A1170" w:rsidRDefault="009A1170" w14:paraId="55A2FC17"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p>
    <w:p w:rsidR="009A1170" w:rsidRDefault="00641359" w14:paraId="68ADEE72"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r>
        <w:rPr>
          <w:rFonts w:ascii="Times New Roman" w:hAnsi="Times New Roman"/>
          <w:sz w:val="22"/>
          <w:szCs w:val="22"/>
        </w:rPr>
        <w:t>6.  Project Period:  ____________________</w:t>
      </w:r>
    </w:p>
    <w:p w:rsidR="009A1170" w:rsidRDefault="00641359" w14:paraId="73A1816C" w14:textId="77777777">
      <w:pPr>
        <w:tabs>
          <w:tab w:val="left" w:pos="0"/>
          <w:tab w:val="left" w:pos="5400"/>
        </w:tabs>
        <w:ind w:right="360"/>
        <w:rPr>
          <w:rFonts w:ascii="Times New Roman" w:hAnsi="Times New Roman"/>
          <w:sz w:val="22"/>
          <w:szCs w:val="22"/>
        </w:rPr>
      </w:pPr>
      <w:r>
        <w:rPr>
          <w:rFonts w:ascii="Times New Roman" w:hAnsi="Times New Roman"/>
          <w:sz w:val="22"/>
          <w:szCs w:val="22"/>
        </w:rPr>
        <w:tab/>
      </w:r>
    </w:p>
    <w:p w:rsidR="009A1170" w:rsidRDefault="00641359" w14:paraId="15EF0FA9"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r>
        <w:rPr>
          <w:rFonts w:ascii="Times New Roman" w:hAnsi="Times New Roman"/>
          <w:sz w:val="22"/>
          <w:szCs w:val="22"/>
        </w:rPr>
        <w:t xml:space="preserve">7.  </w:t>
      </w:r>
      <w:bookmarkStart w:name="_Hlk48035450" w:id="0"/>
      <w:r>
        <w:rPr>
          <w:rFonts w:ascii="Times New Roman" w:hAnsi="Times New Roman"/>
          <w:sz w:val="22"/>
          <w:szCs w:val="22"/>
        </w:rPr>
        <w:t xml:space="preserve">Project Title: </w:t>
      </w:r>
      <w:bookmarkEnd w:id="0"/>
      <w:r>
        <w:rPr>
          <w:rFonts w:ascii="Times New Roman" w:hAnsi="Times New Roman"/>
          <w:sz w:val="22"/>
          <w:szCs w:val="22"/>
        </w:rPr>
        <w:t>__________________________</w:t>
      </w:r>
    </w:p>
    <w:p w:rsidR="009A1170" w:rsidRDefault="009A1170" w14:paraId="0F3890F4"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p>
    <w:p w:rsidR="009A1170" w:rsidRDefault="00641359" w14:paraId="081D89DB"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r>
        <w:rPr>
          <w:rFonts w:ascii="Times New Roman" w:hAnsi="Times New Roman"/>
          <w:sz w:val="22"/>
          <w:szCs w:val="22"/>
        </w:rPr>
        <w:t>8.  Commitment Terms and Conditions</w:t>
      </w:r>
    </w:p>
    <w:p w:rsidR="009A1170" w:rsidRDefault="009A1170" w14:paraId="703E4649"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p>
    <w:p w:rsidR="009A1170" w:rsidRDefault="00641359" w14:paraId="201B5369"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r>
        <w:rPr>
          <w:rFonts w:ascii="Times New Roman" w:hAnsi="Times New Roman"/>
          <w:sz w:val="22"/>
          <w:szCs w:val="22"/>
        </w:rPr>
        <w:t>This Agreement consists of this Cover Page plus the following documents:</w:t>
      </w:r>
    </w:p>
    <w:p w:rsidR="009A1170" w:rsidRDefault="00641359" w14:paraId="535BA468"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r>
        <w:rPr>
          <w:rFonts w:ascii="Times New Roman" w:hAnsi="Times New Roman"/>
          <w:sz w:val="22"/>
          <w:szCs w:val="22"/>
        </w:rPr>
        <w:tab/>
      </w:r>
    </w:p>
    <w:p w:rsidR="009A1170" w:rsidP="00E21C47" w:rsidRDefault="00641359" w14:paraId="7DBF0BA2" w14:textId="77777777">
      <w:pPr>
        <w:pStyle w:val="ListParagraph"/>
        <w:numPr>
          <w:ilvl w:val="0"/>
          <w:numId w:val="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r>
        <w:rPr>
          <w:rFonts w:ascii="Times New Roman" w:hAnsi="Times New Roman"/>
          <w:sz w:val="22"/>
          <w:szCs w:val="22"/>
        </w:rPr>
        <w:t>Exhibit A, Statement of Work</w:t>
      </w:r>
    </w:p>
    <w:p w:rsidR="009A1170" w:rsidP="00E21C47" w:rsidRDefault="00641359" w14:paraId="252E4E99" w14:textId="77777777">
      <w:pPr>
        <w:pStyle w:val="ListParagraph"/>
        <w:numPr>
          <w:ilvl w:val="0"/>
          <w:numId w:val="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r>
        <w:rPr>
          <w:rFonts w:ascii="Times New Roman" w:hAnsi="Times New Roman"/>
          <w:sz w:val="22"/>
          <w:szCs w:val="22"/>
        </w:rPr>
        <w:t>Exhibit B, General Contract Provisions, Terms and Conditions</w:t>
      </w:r>
    </w:p>
    <w:p w:rsidRPr="00CF6F2E" w:rsidR="009A1170" w:rsidP="00E21C47" w:rsidRDefault="00641359" w14:paraId="7C8A0A16" w14:textId="760382E7">
      <w:pPr>
        <w:pStyle w:val="ListParagraph"/>
        <w:numPr>
          <w:ilvl w:val="0"/>
          <w:numId w:val="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r w:rsidRPr="00CF6F2E">
        <w:rPr>
          <w:rFonts w:ascii="Times New Roman" w:hAnsi="Times New Roman"/>
          <w:sz w:val="22"/>
          <w:szCs w:val="22"/>
        </w:rPr>
        <w:t xml:space="preserve">Exhibit C, </w:t>
      </w:r>
      <w:r w:rsidRPr="00CF6F2E" w:rsidR="00A73910">
        <w:rPr>
          <w:rFonts w:ascii="Times New Roman" w:hAnsi="Times New Roman"/>
          <w:sz w:val="22"/>
          <w:szCs w:val="22"/>
        </w:rPr>
        <w:t xml:space="preserve">NYSERDA Standard Terms and Conditions </w:t>
      </w:r>
    </w:p>
    <w:p w:rsidR="009A1170" w:rsidP="00E21C47" w:rsidRDefault="00641359" w14:paraId="56B1EB45" w14:textId="290F3F58">
      <w:pPr>
        <w:pStyle w:val="ListParagraph"/>
        <w:numPr>
          <w:ilvl w:val="0"/>
          <w:numId w:val="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r>
        <w:rPr>
          <w:rFonts w:ascii="Times New Roman" w:hAnsi="Times New Roman"/>
          <w:sz w:val="22"/>
          <w:szCs w:val="22"/>
        </w:rPr>
        <w:t xml:space="preserve">Exhibit D, </w:t>
      </w:r>
      <w:r w:rsidR="00A73910">
        <w:rPr>
          <w:rFonts w:ascii="Times New Roman" w:hAnsi="Times New Roman"/>
          <w:sz w:val="22"/>
          <w:szCs w:val="22"/>
        </w:rPr>
        <w:t>NYSERDA and U.S. DOE</w:t>
      </w:r>
      <w:r>
        <w:rPr>
          <w:rFonts w:ascii="Times New Roman" w:hAnsi="Times New Roman"/>
          <w:sz w:val="22"/>
          <w:szCs w:val="22"/>
        </w:rPr>
        <w:t xml:space="preserve"> Intellectual Property Provisions [TBD]</w:t>
      </w:r>
    </w:p>
    <w:p w:rsidRPr="000703AC" w:rsidR="000703AC" w:rsidP="000703AC" w:rsidRDefault="00641359" w14:paraId="19E1CB69" w14:textId="62F35517">
      <w:pPr>
        <w:pStyle w:val="ListParagraph"/>
        <w:numPr>
          <w:ilvl w:val="0"/>
          <w:numId w:val="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r>
        <w:rPr>
          <w:rFonts w:ascii="Times New Roman" w:hAnsi="Times New Roman"/>
          <w:sz w:val="22"/>
          <w:szCs w:val="22"/>
        </w:rPr>
        <w:t xml:space="preserve">Exhibit E, </w:t>
      </w:r>
      <w:r w:rsidR="000703AC">
        <w:rPr>
          <w:rFonts w:ascii="Times New Roman" w:hAnsi="Times New Roman"/>
          <w:sz w:val="22"/>
          <w:szCs w:val="22"/>
        </w:rPr>
        <w:t>Special Reporting Requirements</w:t>
      </w:r>
    </w:p>
    <w:p w:rsidR="009A1170" w:rsidP="00E21C47" w:rsidRDefault="000703AC" w14:paraId="029BAAE2" w14:textId="176C148F">
      <w:pPr>
        <w:pStyle w:val="ListParagraph"/>
        <w:numPr>
          <w:ilvl w:val="0"/>
          <w:numId w:val="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r>
        <w:rPr>
          <w:rFonts w:ascii="Times New Roman" w:hAnsi="Times New Roman"/>
          <w:sz w:val="22"/>
          <w:szCs w:val="22"/>
        </w:rPr>
        <w:t xml:space="preserve">Exhibit F, </w:t>
      </w:r>
      <w:r w:rsidR="00641359">
        <w:rPr>
          <w:rFonts w:ascii="Times New Roman" w:hAnsi="Times New Roman"/>
          <w:sz w:val="22"/>
          <w:szCs w:val="22"/>
        </w:rPr>
        <w:t>Public Funder List [TBD]</w:t>
      </w:r>
    </w:p>
    <w:p w:rsidR="000703AC" w:rsidP="00E21C47" w:rsidRDefault="000703AC" w14:paraId="27362382" w14:textId="7A938535">
      <w:pPr>
        <w:pStyle w:val="ListParagraph"/>
        <w:numPr>
          <w:ilvl w:val="0"/>
          <w:numId w:val="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r>
        <w:rPr>
          <w:rFonts w:ascii="Times New Roman" w:hAnsi="Times New Roman"/>
          <w:sz w:val="22"/>
          <w:szCs w:val="22"/>
        </w:rPr>
        <w:t>Exhibit G, Report Content Guide</w:t>
      </w:r>
    </w:p>
    <w:p w:rsidRPr="007D73AE" w:rsidR="00A83E4F" w:rsidP="1B279FEE" w:rsidRDefault="002450EA" w14:paraId="68090211" w14:textId="5F27CF3A">
      <w:pPr>
        <w:pStyle w:val="ListParagraph"/>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 w:val="left" w:leader="none" w:pos="9000"/>
        </w:tabs>
        <w:ind w:right="360"/>
        <w:rPr>
          <w:rFonts w:ascii="Times New Roman" w:hAnsi="Times New Roman"/>
          <w:sz w:val="22"/>
          <w:szCs w:val="22"/>
        </w:rPr>
      </w:pPr>
      <w:r w:rsidRPr="5FD55AB5" w:rsidR="5FD55AB5">
        <w:rPr>
          <w:rFonts w:ascii="Times New Roman" w:hAnsi="Times New Roman"/>
          <w:sz w:val="22"/>
          <w:szCs w:val="22"/>
        </w:rPr>
        <w:t xml:space="preserve">Exhibit H </w:t>
      </w:r>
      <w:r w:rsidRPr="5FD55AB5" w:rsidR="5FD55AB5">
        <w:rPr>
          <w:rFonts w:ascii="Times New Roman" w:hAnsi="Times New Roman"/>
          <w:sz w:val="22"/>
          <w:szCs w:val="22"/>
        </w:rPr>
        <w:t>– State of California Grant Agreement EPC-22-009</w:t>
      </w:r>
    </w:p>
    <w:p w:rsidR="009A1170" w:rsidRDefault="009A1170" w14:paraId="28F75A66" w14:textId="77777777"/>
    <w:p w:rsidR="009A1170" w:rsidRDefault="009A1170" w14:paraId="3453BAAC"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p>
    <w:p w:rsidR="009A1170" w:rsidRDefault="00641359" w14:paraId="0B2D2B22" w14:textId="77777777">
      <w:pPr>
        <w:numPr>
          <w:ilvl w:val="12"/>
          <w:numId w:val="0"/>
        </w:numPr>
        <w:ind w:right="360"/>
        <w:jc w:val="both"/>
        <w:rPr>
          <w:rFonts w:ascii="Times New Roman" w:hAnsi="Times New Roman"/>
          <w:sz w:val="22"/>
          <w:szCs w:val="22"/>
        </w:rPr>
      </w:pPr>
      <w:r>
        <w:rPr>
          <w:rFonts w:ascii="Times New Roman" w:hAnsi="Times New Roman"/>
          <w:sz w:val="22"/>
          <w:szCs w:val="22"/>
        </w:rPr>
        <w:t xml:space="preserve">9. ACCEPTANCE.  THIS AGREEMENT SHALL NOT BECOME EFFECTIVE UNLESS AND UNTIL EXECUTED BELOW BY BOTH CONTRACTOR AND NATIONAL OFFSHORE WIND RESEARCH AND DEVELOPMENT CONSORTIUM (THE “CONSORTIUM”).  </w:t>
      </w:r>
    </w:p>
    <w:p w:rsidR="009A1170" w:rsidRDefault="009A1170" w14:paraId="5EDC783D"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p>
    <w:p w:rsidR="009A1170" w:rsidRDefault="009A1170" w14:paraId="4AFDA18A"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p>
    <w:p w:rsidR="009A1170" w:rsidRDefault="00641359" w14:paraId="7F2AFBC1" w14:textId="77777777">
      <w:pPr>
        <w:tabs>
          <w:tab w:val="left" w:pos="0"/>
          <w:tab w:val="left" w:pos="600"/>
          <w:tab w:val="left" w:pos="1200"/>
          <w:tab w:val="left" w:pos="1800"/>
          <w:tab w:val="left" w:pos="2400"/>
          <w:tab w:val="left" w:pos="3000"/>
          <w:tab w:val="left" w:pos="3600"/>
          <w:tab w:val="left" w:pos="4200"/>
          <w:tab w:val="left" w:pos="4950"/>
          <w:tab w:val="left" w:pos="5400"/>
          <w:tab w:val="left" w:pos="6000"/>
          <w:tab w:val="left" w:pos="6600"/>
          <w:tab w:val="left" w:pos="7200"/>
          <w:tab w:val="left" w:pos="7800"/>
          <w:tab w:val="left" w:pos="8400"/>
          <w:tab w:val="left" w:pos="9000"/>
        </w:tabs>
        <w:ind w:left="4920" w:right="360" w:hanging="4920"/>
        <w:rPr>
          <w:rFonts w:ascii="Times New Roman" w:hAnsi="Times New Roman"/>
          <w:b/>
          <w:sz w:val="22"/>
          <w:szCs w:val="22"/>
        </w:rPr>
      </w:pPr>
      <w:r>
        <w:rPr>
          <w:rFonts w:ascii="Times New Roman" w:hAnsi="Times New Roman"/>
          <w:b/>
          <w:sz w:val="22"/>
          <w:szCs w:val="22"/>
        </w:rPr>
        <w:t>[CONTRACTOR]</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NATIONAL OFFSHORE WIND</w:t>
      </w:r>
    </w:p>
    <w:p w:rsidR="009A1170" w:rsidRDefault="00641359" w14:paraId="2F09060A" w14:textId="77777777">
      <w:pPr>
        <w:tabs>
          <w:tab w:val="left" w:pos="0"/>
          <w:tab w:val="left" w:pos="600"/>
          <w:tab w:val="left" w:pos="1200"/>
          <w:tab w:val="left" w:pos="1800"/>
          <w:tab w:val="left" w:pos="2400"/>
          <w:tab w:val="left" w:pos="3000"/>
          <w:tab w:val="left" w:pos="3600"/>
          <w:tab w:val="left" w:pos="4200"/>
          <w:tab w:val="left" w:pos="4950"/>
          <w:tab w:val="left" w:pos="5400"/>
          <w:tab w:val="left" w:pos="6000"/>
          <w:tab w:val="left" w:pos="6600"/>
          <w:tab w:val="left" w:pos="7200"/>
          <w:tab w:val="left" w:pos="7800"/>
          <w:tab w:val="left" w:pos="8400"/>
          <w:tab w:val="left" w:pos="9000"/>
        </w:tabs>
        <w:ind w:left="4920" w:right="360" w:hanging="492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RESEARCH AND DEVELOPMENT CONSORTIUM</w:t>
      </w:r>
    </w:p>
    <w:p w:rsidR="009A1170" w:rsidRDefault="009A1170" w14:paraId="083968E8"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rPr>
          <w:rFonts w:ascii="Times New Roman" w:hAnsi="Times New Roman"/>
          <w:sz w:val="22"/>
          <w:szCs w:val="22"/>
        </w:rPr>
      </w:pPr>
    </w:p>
    <w:p w:rsidR="009A1170" w:rsidRDefault="00641359" w14:paraId="1D7A3365" w14:textId="77777777">
      <w:pPr>
        <w:tabs>
          <w:tab w:val="left" w:pos="3600"/>
        </w:tabs>
        <w:ind w:left="4950" w:right="360" w:hanging="4950"/>
        <w:rPr>
          <w:rFonts w:ascii="Times New Roman" w:hAnsi="Times New Roman"/>
          <w:sz w:val="22"/>
          <w:szCs w:val="22"/>
        </w:rPr>
      </w:pPr>
      <w:r>
        <w:rPr>
          <w:rFonts w:ascii="Times New Roman" w:hAnsi="Times New Roman"/>
          <w:sz w:val="22"/>
          <w:szCs w:val="22"/>
        </w:rPr>
        <w:t>Signature:</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Signature:</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9A1170" w:rsidRDefault="009A1170" w14:paraId="74127C7C" w14:textId="77777777">
      <w:pPr>
        <w:ind w:right="360"/>
        <w:rPr>
          <w:rFonts w:ascii="Times New Roman" w:hAnsi="Times New Roman"/>
          <w:sz w:val="22"/>
          <w:szCs w:val="22"/>
        </w:rPr>
      </w:pPr>
    </w:p>
    <w:p w:rsidR="009A1170" w:rsidRDefault="00641359" w14:paraId="043E963D" w14:textId="77777777">
      <w:pPr>
        <w:ind w:right="360"/>
        <w:rPr>
          <w:rFonts w:ascii="Times New Roman" w:hAnsi="Times New Roman"/>
          <w:sz w:val="22"/>
          <w:szCs w:val="22"/>
        </w:rPr>
      </w:pPr>
      <w:r>
        <w:rPr>
          <w:rFonts w:ascii="Times New Roman" w:hAnsi="Times New Roman"/>
          <w:sz w:val="22"/>
          <w:szCs w:val="22"/>
        </w:rPr>
        <w:t xml:space="preserve">Name: </w:t>
      </w:r>
      <w:r>
        <w:rPr>
          <w:rFonts w:ascii="Times New Roman" w:hAnsi="Times New Roman"/>
          <w:sz w:val="22"/>
          <w:szCs w:val="22"/>
        </w:rPr>
        <w:tab/>
      </w:r>
      <w:r>
        <w:rPr>
          <w:rFonts w:ascii="Times New Roman" w:hAnsi="Times New Roman"/>
          <w:sz w:val="22"/>
          <w:szCs w:val="22"/>
        </w:rPr>
        <w:t xml:space="preserve">__________________________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 xml:space="preserve">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 xml:space="preserve">    </w:t>
      </w:r>
    </w:p>
    <w:p w:rsidR="009A1170" w:rsidRDefault="009A1170" w14:paraId="701658EE" w14:textId="77777777">
      <w:pPr>
        <w:ind w:right="360"/>
        <w:rPr>
          <w:rFonts w:ascii="Times New Roman" w:hAnsi="Times New Roman"/>
          <w:sz w:val="22"/>
          <w:szCs w:val="22"/>
        </w:rPr>
      </w:pPr>
    </w:p>
    <w:p w:rsidR="009A1170" w:rsidRDefault="00641359" w14:paraId="245E9A33" w14:textId="77777777">
      <w:pPr>
        <w:ind w:right="360"/>
        <w:rPr>
          <w:rFonts w:ascii="Times New Roman" w:hAnsi="Times New Roman"/>
          <w:sz w:val="22"/>
          <w:szCs w:val="22"/>
        </w:rPr>
      </w:pPr>
      <w:r>
        <w:rPr>
          <w:rFonts w:ascii="Times New Roman" w:hAnsi="Times New Roman"/>
          <w:sz w:val="22"/>
          <w:szCs w:val="22"/>
        </w:rPr>
        <w:t xml:space="preserve">Title: </w:t>
      </w:r>
      <w:r>
        <w:rPr>
          <w:rFonts w:ascii="Times New Roman" w:hAnsi="Times New Roman"/>
          <w:sz w:val="22"/>
          <w:szCs w:val="22"/>
        </w:rPr>
        <w:tab/>
      </w:r>
      <w:r>
        <w:rPr>
          <w:rFonts w:ascii="Times New Roman" w:hAnsi="Times New Roman"/>
          <w:sz w:val="22"/>
          <w:szCs w:val="22"/>
        </w:rPr>
        <w:t xml:space="preserve">__________________________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Title: ___________________________</w:t>
      </w:r>
    </w:p>
    <w:p w:rsidR="00522452" w:rsidRDefault="00522452" w14:paraId="69D1E135" w14:textId="77777777">
      <w:pPr>
        <w:ind w:right="360"/>
        <w:rPr>
          <w:rFonts w:ascii="Times New Roman" w:hAnsi="Times New Roman"/>
          <w:sz w:val="22"/>
          <w:szCs w:val="22"/>
        </w:rPr>
      </w:pPr>
    </w:p>
    <w:p w:rsidR="00522452" w:rsidRDefault="00522452" w14:paraId="3DA184DF" w14:textId="2B764F79">
      <w:pPr>
        <w:autoSpaceDE/>
        <w:autoSpaceDN/>
        <w:adjustRightInd/>
        <w:rPr>
          <w:rFonts w:ascii="Times New Roman" w:hAnsi="Times New Roman"/>
          <w:sz w:val="22"/>
          <w:szCs w:val="22"/>
        </w:rPr>
      </w:pPr>
      <w:r>
        <w:rPr>
          <w:rFonts w:ascii="Times New Roman" w:hAnsi="Times New Roman"/>
          <w:sz w:val="22"/>
          <w:szCs w:val="22"/>
        </w:rPr>
        <w:br w:type="page"/>
      </w:r>
    </w:p>
    <w:p w:rsidRPr="00CF6F2E" w:rsidR="00522452" w:rsidP="00522452" w:rsidRDefault="00522452" w14:paraId="6D3AD4B3" w14:textId="77777777">
      <w:pPr>
        <w:autoSpaceDE/>
        <w:autoSpaceDN/>
        <w:adjustRightInd/>
        <w:ind w:right="360"/>
        <w:rPr>
          <w:rFonts w:ascii="Times New Roman" w:hAnsi="Times New Roman"/>
          <w:sz w:val="22"/>
          <w:szCs w:val="22"/>
        </w:rPr>
      </w:pPr>
    </w:p>
    <w:p w:rsidR="00522452" w:rsidRDefault="00522452" w14:paraId="74D398FD" w14:textId="77777777">
      <w:pPr>
        <w:ind w:right="360"/>
        <w:rPr>
          <w:rFonts w:ascii="Times New Roman" w:hAnsi="Times New Roman"/>
          <w:sz w:val="22"/>
          <w:szCs w:val="22"/>
          <w:u w:val="single"/>
        </w:rPr>
      </w:pPr>
    </w:p>
    <w:p w:rsidR="009A1170" w:rsidP="00DF43A5" w:rsidRDefault="009A1170" w14:paraId="5C4E5431" w14:textId="77777777">
      <w:pPr>
        <w:autoSpaceDE/>
        <w:autoSpaceDN/>
        <w:adjustRightInd/>
        <w:ind w:right="360"/>
        <w:rPr>
          <w:rFonts w:ascii="Times New Roman" w:hAnsi="Times New Roman"/>
          <w:sz w:val="22"/>
          <w:szCs w:val="22"/>
        </w:rPr>
      </w:pPr>
    </w:p>
    <w:p w:rsidRPr="00DF43A5" w:rsidR="00DF43A5" w:rsidP="00DF43A5" w:rsidRDefault="00DF43A5" w14:paraId="161A3A95" w14:textId="77777777">
      <w:pPr>
        <w:tabs>
          <w:tab w:val="center" w:pos="5400"/>
        </w:tabs>
        <w:ind w:right="360"/>
        <w:jc w:val="center"/>
        <w:rPr>
          <w:rFonts w:ascii="Times New Roman" w:hAnsi="Times New Roman"/>
          <w:b/>
          <w:bCs/>
          <w:sz w:val="22"/>
          <w:szCs w:val="22"/>
        </w:rPr>
      </w:pPr>
      <w:r w:rsidRPr="00DF43A5">
        <w:rPr>
          <w:rFonts w:ascii="Times New Roman" w:hAnsi="Times New Roman"/>
          <w:b/>
          <w:bCs/>
          <w:sz w:val="22"/>
          <w:szCs w:val="22"/>
        </w:rPr>
        <w:t>CONTRACTOR NOTARIZATION</w:t>
      </w:r>
    </w:p>
    <w:p w:rsidRPr="00DF43A5" w:rsidR="00DF43A5" w:rsidP="00DF43A5" w:rsidRDefault="00DF43A5" w14:paraId="07461E1B" w14:textId="77777777">
      <w:pPr>
        <w:tabs>
          <w:tab w:val="center" w:pos="5400"/>
        </w:tabs>
        <w:ind w:right="360"/>
        <w:rPr>
          <w:rFonts w:ascii="Times New Roman" w:hAnsi="Times New Roman"/>
          <w:b/>
          <w:bCs/>
          <w:sz w:val="22"/>
          <w:szCs w:val="22"/>
        </w:rPr>
      </w:pPr>
    </w:p>
    <w:p w:rsidRPr="00DF43A5" w:rsidR="00DF43A5" w:rsidP="00DF43A5" w:rsidRDefault="00DF43A5" w14:paraId="27FD9939" w14:textId="77777777">
      <w:pPr>
        <w:tabs>
          <w:tab w:val="center" w:pos="5400"/>
        </w:tabs>
        <w:ind w:right="360"/>
        <w:rPr>
          <w:rFonts w:ascii="Times New Roman" w:hAnsi="Times New Roman"/>
          <w:b/>
          <w:bCs/>
          <w:sz w:val="22"/>
          <w:szCs w:val="22"/>
        </w:rPr>
      </w:pPr>
      <w:r w:rsidRPr="00DF43A5">
        <w:rPr>
          <w:rFonts w:ascii="Times New Roman" w:hAnsi="Times New Roman"/>
          <w:b/>
          <w:bCs/>
          <w:sz w:val="22"/>
          <w:szCs w:val="22"/>
        </w:rPr>
        <w:t>STATE OF                   )</w:t>
      </w:r>
    </w:p>
    <w:p w:rsidRPr="00DF43A5" w:rsidR="00DF43A5" w:rsidP="00DF43A5" w:rsidRDefault="00DF43A5" w14:paraId="46EBE803" w14:textId="77777777">
      <w:pPr>
        <w:tabs>
          <w:tab w:val="center" w:pos="5400"/>
        </w:tabs>
        <w:ind w:right="360"/>
        <w:rPr>
          <w:rFonts w:ascii="Times New Roman" w:hAnsi="Times New Roman"/>
          <w:b/>
          <w:bCs/>
          <w:sz w:val="22"/>
          <w:szCs w:val="22"/>
        </w:rPr>
      </w:pPr>
      <w:r w:rsidRPr="00DF43A5">
        <w:rPr>
          <w:rFonts w:ascii="Times New Roman" w:hAnsi="Times New Roman"/>
          <w:b/>
          <w:bCs/>
          <w:sz w:val="22"/>
          <w:szCs w:val="22"/>
        </w:rPr>
        <w:t xml:space="preserve">                                      )  SS.:</w:t>
      </w:r>
    </w:p>
    <w:p w:rsidRPr="00DF43A5" w:rsidR="00DF43A5" w:rsidP="00DF43A5" w:rsidRDefault="00DF43A5" w14:paraId="63309FCB" w14:textId="77777777">
      <w:pPr>
        <w:tabs>
          <w:tab w:val="center" w:pos="5400"/>
        </w:tabs>
        <w:ind w:right="360"/>
        <w:rPr>
          <w:rFonts w:ascii="Times New Roman" w:hAnsi="Times New Roman"/>
          <w:b/>
          <w:bCs/>
          <w:sz w:val="22"/>
          <w:szCs w:val="22"/>
        </w:rPr>
      </w:pPr>
      <w:r w:rsidRPr="00DF43A5">
        <w:rPr>
          <w:rFonts w:ascii="Times New Roman" w:hAnsi="Times New Roman"/>
          <w:b/>
          <w:bCs/>
          <w:sz w:val="22"/>
          <w:szCs w:val="22"/>
        </w:rPr>
        <w:t>COUNTY OF               )</w:t>
      </w:r>
    </w:p>
    <w:p w:rsidRPr="00DF43A5" w:rsidR="00DF43A5" w:rsidP="00DF43A5" w:rsidRDefault="00DF43A5" w14:paraId="5B6F0D61" w14:textId="77777777">
      <w:pPr>
        <w:tabs>
          <w:tab w:val="center" w:pos="5400"/>
        </w:tabs>
        <w:ind w:right="360"/>
        <w:jc w:val="center"/>
        <w:rPr>
          <w:rFonts w:ascii="Times New Roman" w:hAnsi="Times New Roman"/>
          <w:sz w:val="22"/>
          <w:szCs w:val="22"/>
        </w:rPr>
      </w:pPr>
    </w:p>
    <w:p w:rsidRPr="00DF43A5" w:rsidR="00DF43A5" w:rsidP="00DF43A5" w:rsidRDefault="00DF43A5" w14:paraId="4E612BE3" w14:textId="77777777">
      <w:pPr>
        <w:tabs>
          <w:tab w:val="center" w:pos="5400"/>
        </w:tabs>
        <w:ind w:right="360"/>
        <w:jc w:val="center"/>
        <w:rPr>
          <w:rFonts w:ascii="Times New Roman" w:hAnsi="Times New Roman"/>
          <w:sz w:val="22"/>
          <w:szCs w:val="22"/>
        </w:rPr>
      </w:pPr>
    </w:p>
    <w:p w:rsidRPr="00DF43A5" w:rsidR="00DF43A5" w:rsidP="00DF43A5" w:rsidRDefault="00DF43A5" w14:paraId="00DD81A7" w14:textId="72975444">
      <w:pPr>
        <w:tabs>
          <w:tab w:val="center" w:pos="5400"/>
        </w:tabs>
        <w:ind w:right="360"/>
        <w:jc w:val="both"/>
        <w:rPr>
          <w:rFonts w:ascii="Times New Roman" w:hAnsi="Times New Roman"/>
          <w:sz w:val="22"/>
          <w:szCs w:val="22"/>
        </w:rPr>
      </w:pPr>
      <w:r w:rsidRPr="00DF43A5">
        <w:rPr>
          <w:rFonts w:ascii="Times New Roman" w:hAnsi="Times New Roman"/>
          <w:sz w:val="22"/>
          <w:szCs w:val="22"/>
        </w:rPr>
        <w:tab/>
      </w:r>
      <w:r w:rsidRPr="00DF43A5">
        <w:rPr>
          <w:rFonts w:ascii="Times New Roman" w:hAnsi="Times New Roman"/>
          <w:sz w:val="22"/>
          <w:szCs w:val="22"/>
        </w:rPr>
        <w:t xml:space="preserve">On the </w:t>
      </w:r>
      <w:r>
        <w:rPr>
          <w:rFonts w:ascii="Times New Roman" w:hAnsi="Times New Roman"/>
          <w:sz w:val="22"/>
          <w:szCs w:val="22"/>
        </w:rPr>
        <w:t>___</w:t>
      </w:r>
      <w:r w:rsidRPr="00DF43A5">
        <w:rPr>
          <w:rFonts w:ascii="Times New Roman" w:hAnsi="Times New Roman"/>
          <w:sz w:val="22"/>
          <w:szCs w:val="22"/>
        </w:rPr>
        <w:t xml:space="preserve"> day of </w:t>
      </w:r>
      <w:r>
        <w:rPr>
          <w:rFonts w:ascii="Times New Roman" w:hAnsi="Times New Roman"/>
          <w:sz w:val="22"/>
          <w:szCs w:val="22"/>
        </w:rPr>
        <w:t>___________</w:t>
      </w:r>
      <w:r w:rsidRPr="00DF43A5">
        <w:rPr>
          <w:rFonts w:ascii="Times New Roman" w:hAnsi="Times New Roman"/>
          <w:sz w:val="22"/>
          <w:szCs w:val="22"/>
        </w:rPr>
        <w:t xml:space="preserve"> in the year </w:t>
      </w:r>
      <w:r>
        <w:rPr>
          <w:rFonts w:ascii="Times New Roman" w:hAnsi="Times New Roman"/>
          <w:sz w:val="22"/>
          <w:szCs w:val="22"/>
        </w:rPr>
        <w:t>____</w:t>
      </w:r>
      <w:r w:rsidRPr="00DF43A5">
        <w:rPr>
          <w:rFonts w:ascii="Times New Roman" w:hAnsi="Times New Roman"/>
          <w:sz w:val="22"/>
          <w:szCs w:val="22"/>
        </w:rPr>
        <w:t xml:space="preserve"> , before me, the undersigned, a Notary Public in and for said State, personally appeared </w:t>
      </w:r>
      <w:r>
        <w:rPr>
          <w:rFonts w:ascii="Times New Roman" w:hAnsi="Times New Roman"/>
          <w:sz w:val="22"/>
          <w:szCs w:val="22"/>
        </w:rPr>
        <w:t>___________________</w:t>
      </w:r>
      <w:r w:rsidRPr="00DF43A5">
        <w:rPr>
          <w:rFonts w:ascii="Times New Roman" w:hAnsi="Times New Roman"/>
          <w:sz w:val="22"/>
          <w:szCs w:val="22"/>
        </w:rPr>
        <w:t>, personally known to me or proved to me on the basis of satisfactory evidence to be the individual(s) whose name(s) is/are subscribed to the within instrument and acknowledged to me that he/she/they executed the same in his/her/their capacity(ies), and that by his/her/their signature(s) on the instrument, the individuals(s), or the person upon behalf of which the individual(s) acted, executed the document.</w:t>
      </w:r>
    </w:p>
    <w:p w:rsidRPr="00DF43A5" w:rsidR="00DF43A5" w:rsidP="00DF43A5" w:rsidRDefault="00DF43A5" w14:paraId="4CC3A382" w14:textId="77777777">
      <w:pPr>
        <w:tabs>
          <w:tab w:val="center" w:pos="5400"/>
        </w:tabs>
        <w:ind w:right="360"/>
        <w:jc w:val="center"/>
        <w:rPr>
          <w:rFonts w:ascii="Times New Roman" w:hAnsi="Times New Roman"/>
          <w:sz w:val="22"/>
          <w:szCs w:val="22"/>
        </w:rPr>
      </w:pPr>
    </w:p>
    <w:p w:rsidRPr="00DF43A5" w:rsidR="00DF43A5" w:rsidP="00DF43A5" w:rsidRDefault="00DF43A5" w14:paraId="086482C8" w14:textId="2CDC052D">
      <w:pPr>
        <w:tabs>
          <w:tab w:val="center" w:pos="5400"/>
        </w:tabs>
        <w:ind w:right="360"/>
        <w:jc w:val="center"/>
        <w:rPr>
          <w:rFonts w:ascii="Times New Roman" w:hAnsi="Times New Roman"/>
          <w:sz w:val="22"/>
          <w:szCs w:val="22"/>
        </w:rPr>
      </w:pPr>
      <w:r w:rsidRPr="00DF43A5">
        <w:rPr>
          <w:rFonts w:ascii="Times New Roman" w:hAnsi="Times New Roman"/>
          <w:sz w:val="22"/>
          <w:szCs w:val="22"/>
        </w:rPr>
        <w:tab/>
      </w:r>
      <w:r w:rsidRPr="00DF43A5">
        <w:rPr>
          <w:rFonts w:ascii="Times New Roman" w:hAnsi="Times New Roman"/>
          <w:sz w:val="22"/>
          <w:szCs w:val="22"/>
        </w:rPr>
        <w:t xml:space="preserve"> </w:t>
      </w:r>
      <w:r w:rsidRPr="00DF43A5">
        <w:rPr>
          <w:rFonts w:ascii="Times New Roman" w:hAnsi="Times New Roman"/>
          <w:sz w:val="22"/>
          <w:szCs w:val="22"/>
        </w:rPr>
        <w:tab/>
      </w:r>
      <w:r w:rsidRPr="00DF43A5">
        <w:rPr>
          <w:rFonts w:ascii="Times New Roman" w:hAnsi="Times New Roman"/>
          <w:sz w:val="22"/>
          <w:szCs w:val="22"/>
        </w:rPr>
        <w:tab/>
      </w:r>
      <w:r w:rsidRPr="00DF43A5">
        <w:rPr>
          <w:rFonts w:ascii="Times New Roman" w:hAnsi="Times New Roman"/>
          <w:sz w:val="22"/>
          <w:szCs w:val="22"/>
        </w:rPr>
        <w:tab/>
      </w:r>
      <w:r w:rsidRPr="00DF43A5">
        <w:rPr>
          <w:rFonts w:ascii="Times New Roman" w:hAnsi="Times New Roman"/>
          <w:sz w:val="22"/>
          <w:szCs w:val="22"/>
        </w:rPr>
        <w:tab/>
      </w:r>
      <w:r w:rsidRPr="00DF43A5">
        <w:rPr>
          <w:rFonts w:ascii="Times New Roman" w:hAnsi="Times New Roman"/>
          <w:sz w:val="22"/>
          <w:szCs w:val="22"/>
        </w:rPr>
        <w:tab/>
      </w:r>
      <w:r w:rsidRPr="00DF43A5">
        <w:rPr>
          <w:rFonts w:ascii="Times New Roman" w:hAnsi="Times New Roman"/>
          <w:sz w:val="22"/>
          <w:szCs w:val="22"/>
        </w:rPr>
        <w:tab/>
      </w:r>
      <w:r w:rsidRPr="00DF43A5">
        <w:rPr>
          <w:rFonts w:ascii="Times New Roman" w:hAnsi="Times New Roman"/>
          <w:sz w:val="22"/>
          <w:szCs w:val="22"/>
        </w:rPr>
        <w:tab/>
      </w:r>
      <w:r w:rsidRPr="00DF43A5">
        <w:rPr>
          <w:rFonts w:ascii="Times New Roman" w:hAnsi="Times New Roman"/>
          <w:sz w:val="22"/>
          <w:szCs w:val="22"/>
        </w:rPr>
        <w:tab/>
      </w:r>
      <w:r w:rsidRPr="00DF43A5">
        <w:rPr>
          <w:rFonts w:ascii="Times New Roman" w:hAnsi="Times New Roman"/>
          <w:sz w:val="22"/>
          <w:szCs w:val="22"/>
        </w:rPr>
        <w:tab/>
      </w:r>
      <w:r w:rsidRPr="00DF43A5">
        <w:rPr>
          <w:rFonts w:ascii="Times New Roman" w:hAnsi="Times New Roman"/>
          <w:sz w:val="22"/>
          <w:szCs w:val="22"/>
        </w:rPr>
        <w:tab/>
      </w:r>
      <w:r w:rsidRPr="00DF43A5">
        <w:rPr>
          <w:rFonts w:ascii="Times New Roman" w:hAnsi="Times New Roman"/>
          <w:sz w:val="22"/>
          <w:szCs w:val="22"/>
        </w:rPr>
        <w:tab/>
      </w:r>
      <w:r>
        <w:rPr>
          <w:rFonts w:ascii="Times New Roman" w:hAnsi="Times New Roman"/>
          <w:sz w:val="22"/>
          <w:szCs w:val="22"/>
        </w:rPr>
        <w:t>______________________________________</w:t>
      </w:r>
      <w:r w:rsidRPr="00DF43A5">
        <w:rPr>
          <w:rFonts w:ascii="Times New Roman" w:hAnsi="Times New Roman"/>
          <w:sz w:val="22"/>
          <w:szCs w:val="22"/>
        </w:rPr>
        <w:tab/>
      </w:r>
    </w:p>
    <w:p w:rsidR="009A1170" w:rsidP="00DF43A5" w:rsidRDefault="00DF43A5" w14:paraId="4400C872" w14:textId="7B5B7C5E">
      <w:pPr>
        <w:tabs>
          <w:tab w:val="center" w:pos="5400"/>
        </w:tabs>
        <w:ind w:right="360"/>
        <w:jc w:val="center"/>
        <w:rPr>
          <w:rFonts w:ascii="Times New Roman" w:hAnsi="Times New Roman"/>
          <w:sz w:val="22"/>
          <w:szCs w:val="22"/>
        </w:rPr>
      </w:pPr>
      <w:r w:rsidRPr="00DF43A5">
        <w:rPr>
          <w:rFonts w:ascii="Times New Roman" w:hAnsi="Times New Roman"/>
          <w:sz w:val="22"/>
          <w:szCs w:val="22"/>
        </w:rPr>
        <w:t>Notary Public</w:t>
      </w:r>
    </w:p>
    <w:p w:rsidR="009A1170" w:rsidRDefault="00641359" w14:paraId="6D16A5C9" w14:textId="77777777">
      <w:pPr>
        <w:autoSpaceDE/>
        <w:autoSpaceDN/>
        <w:adjustRightInd/>
        <w:rPr>
          <w:rFonts w:ascii="Times New Roman" w:hAnsi="Times New Roman"/>
          <w:sz w:val="22"/>
          <w:szCs w:val="22"/>
        </w:rPr>
      </w:pPr>
      <w:r>
        <w:rPr>
          <w:rFonts w:ascii="Times New Roman" w:hAnsi="Times New Roman"/>
          <w:sz w:val="22"/>
          <w:szCs w:val="22"/>
        </w:rPr>
        <w:br w:type="page"/>
      </w:r>
    </w:p>
    <w:p w:rsidR="009A1170" w:rsidRDefault="009A1170" w14:paraId="18E31133" w14:textId="77777777">
      <w:pPr>
        <w:tabs>
          <w:tab w:val="center" w:pos="5400"/>
        </w:tabs>
        <w:ind w:right="360"/>
        <w:jc w:val="center"/>
        <w:rPr>
          <w:rFonts w:ascii="Times New Roman" w:hAnsi="Times New Roman"/>
          <w:sz w:val="22"/>
          <w:szCs w:val="22"/>
        </w:rPr>
      </w:pPr>
    </w:p>
    <w:p w:rsidR="009A1170" w:rsidRDefault="00641359" w14:paraId="5A178AB2" w14:textId="77777777">
      <w:pPr>
        <w:jc w:val="center"/>
        <w:rPr>
          <w:rFonts w:ascii="Times New Roman" w:hAnsi="Times New Roman"/>
          <w:sz w:val="24"/>
          <w:szCs w:val="24"/>
        </w:rPr>
      </w:pPr>
      <w:r>
        <w:rPr>
          <w:rFonts w:ascii="Times New Roman" w:hAnsi="Times New Roman"/>
          <w:b/>
          <w:sz w:val="24"/>
          <w:szCs w:val="24"/>
        </w:rPr>
        <w:t>EXHIBIT A</w:t>
      </w:r>
    </w:p>
    <w:p w:rsidR="009A1170" w:rsidRDefault="00641359" w14:paraId="5430BF35" w14:textId="77777777">
      <w:pPr>
        <w:jc w:val="center"/>
        <w:rPr>
          <w:rFonts w:ascii="Times New Roman" w:hAnsi="Times New Roman"/>
          <w:sz w:val="24"/>
          <w:szCs w:val="24"/>
        </w:rPr>
      </w:pPr>
      <w:r>
        <w:rPr>
          <w:rFonts w:ascii="Times New Roman" w:hAnsi="Times New Roman"/>
          <w:b/>
          <w:sz w:val="24"/>
          <w:szCs w:val="24"/>
        </w:rPr>
        <w:t>STATEMENT OF WORK</w:t>
      </w:r>
    </w:p>
    <w:p w:rsidR="009A1170" w:rsidRDefault="009A1170" w14:paraId="6D242759" w14:textId="77777777">
      <w:pPr>
        <w:rPr>
          <w:rFonts w:ascii="Times New Roman" w:hAnsi="Times New Roman"/>
          <w:b/>
          <w:sz w:val="24"/>
          <w:szCs w:val="24"/>
        </w:rPr>
      </w:pPr>
    </w:p>
    <w:p w:rsidR="009A1170" w:rsidRDefault="009A1170" w14:paraId="02D13161" w14:textId="77777777">
      <w:pPr>
        <w:ind w:right="360"/>
        <w:jc w:val="both"/>
        <w:rPr>
          <w:rStyle w:val="Strong"/>
          <w:rFonts w:ascii="Times New Roman" w:hAnsi="Times New Roman"/>
          <w:b w:val="0"/>
          <w:sz w:val="24"/>
          <w:szCs w:val="24"/>
        </w:rPr>
      </w:pPr>
    </w:p>
    <w:p w:rsidRPr="00B24352" w:rsidR="00EA125E" w:rsidP="00EA125E" w:rsidRDefault="00EA125E" w14:paraId="6437334C" w14:textId="77777777">
      <w:pPr>
        <w:rPr>
          <w:rFonts w:ascii="Times New Roman" w:hAnsi="Times New Roman"/>
          <w:b/>
          <w:sz w:val="24"/>
          <w:szCs w:val="24"/>
        </w:rPr>
      </w:pPr>
    </w:p>
    <w:p w:rsidRPr="00DF43A5" w:rsidR="00DF43A5" w:rsidP="00DF43A5" w:rsidRDefault="00DF43A5" w14:paraId="615D247B"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Project Title</w:t>
      </w:r>
    </w:p>
    <w:p w:rsidRPr="00DF43A5" w:rsidR="00DF43A5" w:rsidP="00DF43A5" w:rsidRDefault="00DF43A5" w14:paraId="4D4D7373"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Contractor: ______________</w:t>
      </w:r>
    </w:p>
    <w:p w:rsidRPr="00DF43A5" w:rsidR="00DF43A5" w:rsidP="00DF43A5" w:rsidRDefault="00DF43A5" w14:paraId="2F52EAC7"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Project Number: __________</w:t>
      </w:r>
    </w:p>
    <w:p w:rsidRPr="00DF43A5" w:rsidR="00DF43A5" w:rsidP="00DF43A5" w:rsidRDefault="00DF43A5" w14:paraId="1B05B2A1" w14:textId="77777777">
      <w:pPr>
        <w:ind w:right="360"/>
        <w:jc w:val="both"/>
        <w:rPr>
          <w:rStyle w:val="Strong"/>
          <w:rFonts w:ascii="Times New Roman" w:hAnsi="Times New Roman"/>
          <w:b w:val="0"/>
          <w:sz w:val="24"/>
          <w:szCs w:val="24"/>
        </w:rPr>
      </w:pPr>
    </w:p>
    <w:p w:rsidRPr="00DF43A5" w:rsidR="00DF43A5" w:rsidP="00DF43A5" w:rsidRDefault="00DF43A5" w14:paraId="44A29844"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BACKGROUND/OBJECTIVES</w:t>
      </w:r>
    </w:p>
    <w:p w:rsidRPr="00DF43A5" w:rsidR="00DF43A5" w:rsidP="00DF43A5" w:rsidRDefault="00DF43A5" w14:paraId="2CB83103"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(PROVIDE A BRIEF DESCRIPTION OF THE PROJECT. THIS SHOULD BE NO MORE THAN A TWO PARAGRAPH DESCRIPTION THAT PROVIDES A BACKGROUND OF THE PROBLEM, AS WELL AS HOW THE CONTRACTOR INTENDS TO SOLVE THE PROBLEM.  KEEP IN MIND THAT THE CONTRACT SHOULD “STAND ON ITS OWN,” I.E. ANYONE SHOULD BE ABLE TO PICK IT UP AND FIGURE OUT WHAT IS GOING ON.)</w:t>
      </w:r>
    </w:p>
    <w:p w:rsidRPr="00DF43A5" w:rsidR="00DF43A5" w:rsidP="00DF43A5" w:rsidRDefault="00DF43A5" w14:paraId="313CFE6E" w14:textId="77777777">
      <w:pPr>
        <w:ind w:right="360"/>
        <w:jc w:val="both"/>
        <w:rPr>
          <w:rStyle w:val="Strong"/>
          <w:rFonts w:ascii="Times New Roman" w:hAnsi="Times New Roman"/>
          <w:b w:val="0"/>
          <w:sz w:val="24"/>
          <w:szCs w:val="24"/>
        </w:rPr>
      </w:pPr>
    </w:p>
    <w:p w:rsidRPr="00DF43A5" w:rsidR="00DF43A5" w:rsidP="00DF43A5" w:rsidRDefault="00DF43A5" w14:paraId="0BF9A099"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DEFINITIONS</w:t>
      </w:r>
    </w:p>
    <w:p w:rsidRPr="00DF43A5" w:rsidR="00DF43A5" w:rsidP="00DF43A5" w:rsidRDefault="00DF43A5" w14:paraId="0292D0DF"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(Define any acronyms or uncommon words/phrases/technical terms to be used in the Statement of Work)</w:t>
      </w:r>
    </w:p>
    <w:p w:rsidRPr="00DF43A5" w:rsidR="00DF43A5" w:rsidP="00DF43A5" w:rsidRDefault="00DF43A5" w14:paraId="5563B2D5" w14:textId="77777777">
      <w:pPr>
        <w:ind w:right="360"/>
        <w:jc w:val="both"/>
        <w:rPr>
          <w:rStyle w:val="Strong"/>
          <w:rFonts w:ascii="Times New Roman" w:hAnsi="Times New Roman"/>
          <w:b w:val="0"/>
          <w:sz w:val="24"/>
          <w:szCs w:val="24"/>
        </w:rPr>
      </w:pPr>
    </w:p>
    <w:p w:rsidRPr="00DF43A5" w:rsidR="00DF43A5" w:rsidP="00DF43A5" w:rsidRDefault="00DF43A5" w14:paraId="6CD07B95" w14:textId="77777777">
      <w:pPr>
        <w:ind w:right="360"/>
        <w:jc w:val="both"/>
        <w:rPr>
          <w:rStyle w:val="Strong"/>
          <w:rFonts w:ascii="Times New Roman" w:hAnsi="Times New Roman"/>
          <w:b w:val="0"/>
          <w:sz w:val="24"/>
          <w:szCs w:val="24"/>
        </w:rPr>
      </w:pPr>
      <w:r w:rsidRPr="00DF43A5">
        <w:rPr>
          <w:rStyle w:val="Strong"/>
          <w:rFonts w:ascii="Times New Roman" w:hAnsi="Times New Roman"/>
          <w:b w:val="0"/>
          <w:i/>
          <w:iCs/>
          <w:sz w:val="24"/>
          <w:szCs w:val="24"/>
        </w:rPr>
        <w:t>Contractor is defined as</w:t>
      </w:r>
      <w:r w:rsidRPr="00DF43A5">
        <w:rPr>
          <w:rStyle w:val="Strong"/>
          <w:rFonts w:ascii="Times New Roman" w:hAnsi="Times New Roman"/>
          <w:b w:val="0"/>
          <w:sz w:val="24"/>
          <w:szCs w:val="24"/>
        </w:rPr>
        <w:t xml:space="preserve">: </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 xml:space="preserve"> </w:t>
      </w:r>
    </w:p>
    <w:p w:rsidRPr="00DF43A5" w:rsidR="00DF43A5" w:rsidP="00DF43A5" w:rsidRDefault="00DF43A5" w14:paraId="1521EAAF"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Company Name</w:t>
      </w:r>
    </w:p>
    <w:p w:rsidRPr="00DF43A5" w:rsidR="00DF43A5" w:rsidP="00DF43A5" w:rsidRDefault="00DF43A5" w14:paraId="5134F040"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Contact Name</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p>
    <w:p w:rsidRPr="00DF43A5" w:rsidR="00DF43A5" w:rsidP="00DF43A5" w:rsidRDefault="00DF43A5" w14:paraId="76F19552"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Street Address</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 xml:space="preserve"> </w:t>
      </w:r>
    </w:p>
    <w:p w:rsidRPr="00DF43A5" w:rsidR="00DF43A5" w:rsidP="00DF43A5" w:rsidRDefault="00DF43A5" w14:paraId="2CFA7555"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City, State Zip code</w:t>
      </w:r>
    </w:p>
    <w:p w:rsidRPr="00DF43A5" w:rsidR="00DF43A5" w:rsidP="00DF43A5" w:rsidRDefault="00DF43A5" w14:paraId="1F74122D"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Email/Phone/Fax</w:t>
      </w:r>
      <w:r w:rsidRPr="00DF43A5">
        <w:rPr>
          <w:rStyle w:val="Strong"/>
          <w:rFonts w:ascii="Times New Roman" w:hAnsi="Times New Roman"/>
          <w:b w:val="0"/>
          <w:sz w:val="24"/>
          <w:szCs w:val="24"/>
        </w:rPr>
        <w:tab/>
      </w:r>
    </w:p>
    <w:p w:rsidRPr="00DF43A5" w:rsidR="00DF43A5" w:rsidP="00DF43A5" w:rsidRDefault="00DF43A5" w14:paraId="42EA0916" w14:textId="77777777">
      <w:pPr>
        <w:ind w:right="360"/>
        <w:jc w:val="both"/>
        <w:rPr>
          <w:rStyle w:val="Strong"/>
          <w:rFonts w:ascii="Times New Roman" w:hAnsi="Times New Roman"/>
          <w:b w:val="0"/>
          <w:sz w:val="24"/>
          <w:szCs w:val="24"/>
        </w:rPr>
      </w:pPr>
    </w:p>
    <w:p w:rsidRPr="00DF43A5" w:rsidR="00DF43A5" w:rsidP="00DF43A5" w:rsidRDefault="00DF43A5" w14:paraId="276B686F" w14:textId="77777777">
      <w:pPr>
        <w:ind w:right="360"/>
        <w:jc w:val="both"/>
        <w:rPr>
          <w:rStyle w:val="Strong"/>
          <w:rFonts w:ascii="Times New Roman" w:hAnsi="Times New Roman"/>
          <w:b w:val="0"/>
          <w:sz w:val="24"/>
          <w:szCs w:val="24"/>
        </w:rPr>
      </w:pPr>
      <w:r w:rsidRPr="00DF43A5">
        <w:rPr>
          <w:rStyle w:val="Strong"/>
          <w:rFonts w:ascii="Times New Roman" w:hAnsi="Times New Roman"/>
          <w:b w:val="0"/>
          <w:i/>
          <w:iCs/>
          <w:sz w:val="24"/>
          <w:szCs w:val="24"/>
        </w:rPr>
        <w:t xml:space="preserve">Project Manager </w:t>
      </w:r>
      <w:r w:rsidRPr="00DF43A5">
        <w:rPr>
          <w:rStyle w:val="Strong"/>
          <w:rFonts w:ascii="Times New Roman" w:hAnsi="Times New Roman"/>
          <w:b w:val="0"/>
          <w:sz w:val="24"/>
          <w:szCs w:val="24"/>
        </w:rPr>
        <w:t>is defined as the Consortium’s primary contact to the Contractor and will provide oversight and monitoring of execution of the project. The Project Manager will be assigned by the Consortium.</w:t>
      </w:r>
    </w:p>
    <w:p w:rsidRPr="00DF43A5" w:rsidR="00DF43A5" w:rsidP="00DF43A5" w:rsidRDefault="00DF43A5" w14:paraId="5E924330" w14:textId="77777777">
      <w:pPr>
        <w:ind w:right="360"/>
        <w:jc w:val="both"/>
        <w:rPr>
          <w:rStyle w:val="Strong"/>
          <w:rFonts w:ascii="Times New Roman" w:hAnsi="Times New Roman"/>
          <w:b w:val="0"/>
          <w:sz w:val="24"/>
          <w:szCs w:val="24"/>
        </w:rPr>
      </w:pPr>
    </w:p>
    <w:p w:rsidRPr="00DF43A5" w:rsidR="00DF43A5" w:rsidP="00DF43A5" w:rsidRDefault="00DF43A5" w14:paraId="2C28729D" w14:textId="77777777">
      <w:pPr>
        <w:ind w:right="360"/>
        <w:jc w:val="both"/>
        <w:rPr>
          <w:rStyle w:val="Strong"/>
          <w:rFonts w:ascii="Times New Roman" w:hAnsi="Times New Roman"/>
          <w:b w:val="0"/>
          <w:sz w:val="24"/>
          <w:szCs w:val="24"/>
        </w:rPr>
      </w:pPr>
      <w:r w:rsidRPr="00DF43A5">
        <w:rPr>
          <w:rStyle w:val="Strong"/>
          <w:rFonts w:ascii="Times New Roman" w:hAnsi="Times New Roman"/>
          <w:b w:val="0"/>
          <w:i/>
          <w:iCs/>
          <w:sz w:val="24"/>
          <w:szCs w:val="24"/>
        </w:rPr>
        <w:t>Project Site(s)</w:t>
      </w:r>
      <w:r w:rsidRPr="00DF43A5">
        <w:rPr>
          <w:rStyle w:val="Strong"/>
          <w:rFonts w:ascii="Times New Roman" w:hAnsi="Times New Roman"/>
          <w:b w:val="0"/>
          <w:sz w:val="24"/>
          <w:szCs w:val="24"/>
        </w:rPr>
        <w:t xml:space="preserve"> is/are defined as: </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 xml:space="preserve"> </w:t>
      </w:r>
    </w:p>
    <w:p w:rsidRPr="00DF43A5" w:rsidR="00DF43A5" w:rsidP="00DF43A5" w:rsidRDefault="00DF43A5" w14:paraId="26C1B346"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Site Name</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p>
    <w:p w:rsidRPr="00DF43A5" w:rsidR="00DF43A5" w:rsidP="00DF43A5" w:rsidRDefault="00DF43A5" w14:paraId="70074DC8"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Site Street Address</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 xml:space="preserve"> </w:t>
      </w:r>
    </w:p>
    <w:p w:rsidRPr="00DF43A5" w:rsidR="00DF43A5" w:rsidP="00DF43A5" w:rsidRDefault="00DF43A5" w14:paraId="633FEB30"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City, State Zip code</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p>
    <w:p w:rsidRPr="00DF43A5" w:rsidR="00DF43A5" w:rsidP="00DF43A5" w:rsidRDefault="00DF43A5" w14:paraId="262E8241" w14:textId="77777777">
      <w:pPr>
        <w:ind w:right="360"/>
        <w:jc w:val="both"/>
        <w:rPr>
          <w:rStyle w:val="Strong"/>
          <w:rFonts w:ascii="Times New Roman" w:hAnsi="Times New Roman"/>
          <w:b w:val="0"/>
          <w:sz w:val="24"/>
          <w:szCs w:val="24"/>
        </w:rPr>
      </w:pPr>
    </w:p>
    <w:p w:rsidRPr="00DF43A5" w:rsidR="00DF43A5" w:rsidP="00DF43A5" w:rsidRDefault="00DF43A5" w14:paraId="6147CE14" w14:textId="77777777">
      <w:pPr>
        <w:ind w:right="360"/>
        <w:jc w:val="both"/>
        <w:rPr>
          <w:rStyle w:val="Strong"/>
          <w:rFonts w:ascii="Times New Roman" w:hAnsi="Times New Roman"/>
          <w:b w:val="0"/>
          <w:sz w:val="24"/>
          <w:szCs w:val="24"/>
        </w:rPr>
      </w:pPr>
      <w:r w:rsidRPr="00DF43A5">
        <w:rPr>
          <w:rStyle w:val="Strong"/>
          <w:rFonts w:ascii="Times New Roman" w:hAnsi="Times New Roman"/>
          <w:b w:val="0"/>
          <w:i/>
          <w:iCs/>
          <w:sz w:val="24"/>
          <w:szCs w:val="24"/>
        </w:rPr>
        <w:t xml:space="preserve">Subcontractor(s) </w:t>
      </w:r>
      <w:r w:rsidRPr="00DF43A5">
        <w:rPr>
          <w:rStyle w:val="Strong"/>
          <w:rFonts w:ascii="Times New Roman" w:hAnsi="Times New Roman"/>
          <w:b w:val="0"/>
          <w:sz w:val="24"/>
          <w:szCs w:val="24"/>
        </w:rPr>
        <w:t>is/are defined as:</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
      </w:r>
    </w:p>
    <w:p w:rsidRPr="00DF43A5" w:rsidR="00DF43A5" w:rsidP="00DF43A5" w:rsidRDefault="00DF43A5" w14:paraId="1AB9C6A2"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Subcontractor name</w:t>
      </w:r>
    </w:p>
    <w:p w:rsidRPr="00DF43A5" w:rsidR="00DF43A5" w:rsidP="00DF43A5" w:rsidRDefault="00DF43A5" w14:paraId="640607DF"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Subcontractor street address</w:t>
      </w:r>
    </w:p>
    <w:p w:rsidRPr="00DF43A5" w:rsidR="00DF43A5" w:rsidP="00DF43A5" w:rsidRDefault="00DF43A5" w14:paraId="5668D9BD"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City, State Zip code</w:t>
      </w:r>
    </w:p>
    <w:p w:rsidRPr="00DF43A5" w:rsidR="00DF43A5" w:rsidP="00DF43A5" w:rsidRDefault="00DF43A5" w14:paraId="0F761ECD" w14:textId="77777777">
      <w:pPr>
        <w:ind w:right="360"/>
        <w:jc w:val="both"/>
        <w:rPr>
          <w:rStyle w:val="Strong"/>
          <w:rFonts w:ascii="Times New Roman" w:hAnsi="Times New Roman"/>
          <w:b w:val="0"/>
          <w:sz w:val="24"/>
          <w:szCs w:val="24"/>
        </w:rPr>
      </w:pPr>
    </w:p>
    <w:p w:rsidRPr="00DF43A5" w:rsidR="00DF43A5" w:rsidP="00DF43A5" w:rsidRDefault="00DF43A5" w14:paraId="41884A9B"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 xml:space="preserve">All capitalized terms used in this Statement of Work and not defined herein shall have the meanings set forth in Exhibit B – General Contract Provisions, Terms and Conditions. </w:t>
      </w:r>
    </w:p>
    <w:p w:rsidRPr="00DF43A5" w:rsidR="00DF43A5" w:rsidP="00DF43A5" w:rsidRDefault="00DF43A5" w14:paraId="24A2F5A0" w14:textId="77777777">
      <w:pPr>
        <w:ind w:right="360"/>
        <w:jc w:val="both"/>
        <w:rPr>
          <w:rStyle w:val="Strong"/>
          <w:rFonts w:ascii="Times New Roman" w:hAnsi="Times New Roman"/>
          <w:b w:val="0"/>
          <w:sz w:val="24"/>
          <w:szCs w:val="24"/>
        </w:rPr>
      </w:pPr>
    </w:p>
    <w:p w:rsidRPr="00DF43A5" w:rsidR="00DF43A5" w:rsidP="00DF43A5" w:rsidRDefault="00DF43A5" w14:paraId="1AB5C262"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TASK 0 - PROJECT MANAGEMENT AND PROGRESS REPORTING</w:t>
      </w:r>
    </w:p>
    <w:p w:rsidRPr="00DF43A5" w:rsidR="00DF43A5" w:rsidP="00DF43A5" w:rsidRDefault="00DF43A5" w14:paraId="49EEF97A" w14:textId="77777777">
      <w:pPr>
        <w:ind w:right="360"/>
        <w:jc w:val="both"/>
        <w:rPr>
          <w:rStyle w:val="Strong"/>
          <w:rFonts w:ascii="Times New Roman" w:hAnsi="Times New Roman"/>
          <w:b w:val="0"/>
          <w:sz w:val="24"/>
          <w:szCs w:val="24"/>
        </w:rPr>
      </w:pPr>
    </w:p>
    <w:p w:rsidRPr="00DF43A5" w:rsidR="00DF43A5" w:rsidP="00DF43A5" w:rsidRDefault="00DF43A5" w14:paraId="6FE588EC"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Responsibility</w:t>
      </w:r>
    </w:p>
    <w:p w:rsidRPr="00DF43A5" w:rsidR="00DF43A5" w:rsidP="00DF43A5" w:rsidRDefault="00DF43A5" w14:paraId="53C2AA23" w14:textId="77777777">
      <w:pPr>
        <w:ind w:right="360"/>
        <w:jc w:val="both"/>
        <w:rPr>
          <w:rStyle w:val="Strong"/>
          <w:rFonts w:ascii="Times New Roman" w:hAnsi="Times New Roman"/>
          <w:b w:val="0"/>
          <w:sz w:val="24"/>
          <w:szCs w:val="24"/>
        </w:rPr>
      </w:pPr>
    </w:p>
    <w:p w:rsidRPr="00DF43A5" w:rsidR="00DF43A5" w:rsidP="00DF43A5" w:rsidRDefault="00DF43A5" w14:paraId="6E05E9D6"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The Contractor shall be responsible for the timely performance and completion of the Work.  The Contractor shall provide all project management activities necessary for the performance of the Work, which shall include, without limitation, the following activities:</w:t>
      </w:r>
    </w:p>
    <w:p w:rsidRPr="00DF43A5" w:rsidR="00DF43A5" w:rsidP="00DF43A5" w:rsidRDefault="00DF43A5" w14:paraId="73E8B0DF" w14:textId="77777777">
      <w:pPr>
        <w:ind w:right="360"/>
        <w:jc w:val="both"/>
        <w:rPr>
          <w:rStyle w:val="Strong"/>
          <w:rFonts w:ascii="Times New Roman" w:hAnsi="Times New Roman"/>
          <w:b w:val="0"/>
          <w:sz w:val="24"/>
          <w:szCs w:val="24"/>
        </w:rPr>
      </w:pPr>
    </w:p>
    <w:p w:rsidRPr="00DF43A5" w:rsidR="00DF43A5" w:rsidP="00DF43A5" w:rsidRDefault="00DF43A5" w14:paraId="40D65E36" w14:textId="77777777">
      <w:pPr>
        <w:ind w:left="72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Coordinate the Work of the Contractor's agents and employees and others that are undertaking Tasks described in this Statement of Work;</w:t>
      </w:r>
    </w:p>
    <w:p w:rsidRPr="00DF43A5" w:rsidR="00DF43A5" w:rsidP="00DF43A5" w:rsidRDefault="00DF43A5" w14:paraId="7AE9198D" w14:textId="77777777">
      <w:pPr>
        <w:ind w:left="720" w:right="360" w:hanging="720"/>
        <w:jc w:val="both"/>
        <w:rPr>
          <w:rStyle w:val="Strong"/>
          <w:rFonts w:ascii="Times New Roman" w:hAnsi="Times New Roman"/>
          <w:b w:val="0"/>
          <w:sz w:val="24"/>
          <w:szCs w:val="24"/>
        </w:rPr>
      </w:pPr>
    </w:p>
    <w:p w:rsidRPr="00DF43A5" w:rsidR="00DF43A5" w:rsidP="00DF43A5" w:rsidRDefault="00DF43A5" w14:paraId="5B86318E" w14:textId="77777777">
      <w:pPr>
        <w:ind w:left="72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Ensure control over the project budget and adherence to the Milestone Schedule &amp; Budget; and</w:t>
      </w:r>
    </w:p>
    <w:p w:rsidRPr="00DF43A5" w:rsidR="00DF43A5" w:rsidP="00DF43A5" w:rsidRDefault="00DF43A5" w14:paraId="4627EDD3" w14:textId="77777777">
      <w:pPr>
        <w:ind w:left="720" w:right="360" w:hanging="720"/>
        <w:jc w:val="both"/>
        <w:rPr>
          <w:rStyle w:val="Strong"/>
          <w:rFonts w:ascii="Times New Roman" w:hAnsi="Times New Roman"/>
          <w:b w:val="0"/>
          <w:sz w:val="24"/>
          <w:szCs w:val="24"/>
        </w:rPr>
      </w:pPr>
    </w:p>
    <w:p w:rsidRPr="00DF43A5" w:rsidR="00DF43A5" w:rsidP="00DF43A5" w:rsidRDefault="00DF43A5" w14:paraId="04DB9E4F" w14:textId="77777777">
      <w:pPr>
        <w:ind w:left="72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Provide all project reporting to the Consortium as specified in this Statement of Work.</w:t>
      </w:r>
    </w:p>
    <w:p w:rsidRPr="00DF43A5" w:rsidR="00DF43A5" w:rsidP="00DF43A5" w:rsidRDefault="00DF43A5" w14:paraId="7854EA54" w14:textId="77777777">
      <w:pPr>
        <w:ind w:right="360"/>
        <w:jc w:val="both"/>
        <w:rPr>
          <w:rStyle w:val="Strong"/>
          <w:rFonts w:ascii="Times New Roman" w:hAnsi="Times New Roman"/>
          <w:b w:val="0"/>
          <w:sz w:val="24"/>
          <w:szCs w:val="24"/>
        </w:rPr>
      </w:pPr>
    </w:p>
    <w:p w:rsidRPr="00DF43A5" w:rsidR="00DF43A5" w:rsidP="00DF43A5" w:rsidRDefault="00DF43A5" w14:paraId="6CAE8A1B"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Subcontract(s)</w:t>
      </w:r>
    </w:p>
    <w:p w:rsidRPr="00DF43A5" w:rsidR="00DF43A5" w:rsidP="00DF43A5" w:rsidRDefault="00DF43A5" w14:paraId="7EF515BB" w14:textId="77777777">
      <w:pPr>
        <w:ind w:right="360"/>
        <w:jc w:val="both"/>
        <w:rPr>
          <w:rStyle w:val="Strong"/>
          <w:rFonts w:ascii="Times New Roman" w:hAnsi="Times New Roman"/>
          <w:b w:val="0"/>
          <w:sz w:val="24"/>
          <w:szCs w:val="24"/>
        </w:rPr>
      </w:pPr>
    </w:p>
    <w:p w:rsidRPr="00DF43A5" w:rsidR="00DF43A5" w:rsidP="00DF43A5" w:rsidRDefault="00DF43A5" w14:paraId="1B4FA4BE"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Notwithstanding anything else set forth herein, the Contractor shall only enter into subcontracts or like agreements with various entities identified in Contractor’s proposal to perform portions of this Statement of Work in accordance with the terms and provisions set forth herein.  Regardless of any subcontracting or teaming arrangements, the Contractor is solely responsible for the completion of all Work described in this Statement of Work.</w:t>
      </w:r>
    </w:p>
    <w:p w:rsidR="00DF43A5" w:rsidP="00DF43A5" w:rsidRDefault="00DF43A5" w14:paraId="596FBF99" w14:textId="0BBF97D5">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Subcontractors authorized hereunder are divided into the following categories per U.S. Department of Energy (DOE) requirements:</w:t>
      </w:r>
    </w:p>
    <w:p w:rsidRPr="00DF43A5" w:rsidR="00DF43A5" w:rsidP="00DF43A5" w:rsidRDefault="00DF43A5" w14:paraId="767AD28E" w14:textId="77777777">
      <w:pPr>
        <w:ind w:right="360"/>
        <w:jc w:val="both"/>
        <w:rPr>
          <w:rStyle w:val="Strong"/>
          <w:rFonts w:ascii="Times New Roman" w:hAnsi="Times New Roman"/>
          <w:b w:val="0"/>
          <w:sz w:val="24"/>
          <w:szCs w:val="24"/>
        </w:rPr>
      </w:pPr>
    </w:p>
    <w:p w:rsidRPr="00DF43A5" w:rsidR="00DF43A5" w:rsidP="00DF43A5" w:rsidRDefault="00DF43A5" w14:paraId="2F1641BA"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Subrecipients:</w:t>
      </w:r>
    </w:p>
    <w:p w:rsidRPr="00DF43A5" w:rsidR="00DF43A5" w:rsidP="00DF43A5" w:rsidRDefault="00DF43A5" w14:paraId="57FC2F74" w14:textId="77777777">
      <w:pPr>
        <w:ind w:right="360"/>
        <w:jc w:val="both"/>
        <w:rPr>
          <w:rStyle w:val="Strong"/>
          <w:rFonts w:ascii="Times New Roman" w:hAnsi="Times New Roman"/>
          <w:b w:val="0"/>
          <w:sz w:val="24"/>
          <w:szCs w:val="24"/>
        </w:rPr>
      </w:pPr>
    </w:p>
    <w:p w:rsidR="00DF43A5" w:rsidP="00DF43A5" w:rsidRDefault="00DF43A5" w14:paraId="03E43AB1"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Organizations identified as “Subrecipients” by the Consortium shall be subrecipients to the Cooperative Agreement and the Funding Agreement. Subrecipients participate materially in the research and may have rights to intellectual property developed in the course of project Work. The Contractor shall enter subcontracting agreements with each subrecipient that include specific terms defining the ownership and assignation of intellectual property that may be developed in the course of project Work.</w:t>
      </w:r>
    </w:p>
    <w:p w:rsidRPr="00DF43A5" w:rsidR="00DF43A5" w:rsidP="00DF43A5" w:rsidRDefault="00DF43A5" w14:paraId="2FC0AC37" w14:textId="77777777">
      <w:pPr>
        <w:ind w:right="360"/>
        <w:jc w:val="both"/>
        <w:rPr>
          <w:rStyle w:val="Strong"/>
          <w:rFonts w:ascii="Times New Roman" w:hAnsi="Times New Roman"/>
          <w:b w:val="0"/>
          <w:sz w:val="24"/>
          <w:szCs w:val="24"/>
        </w:rPr>
      </w:pPr>
    </w:p>
    <w:p w:rsidR="00DF43A5" w:rsidP="00DF43A5" w:rsidRDefault="00DF43A5" w14:paraId="65AC3BAA"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 xml:space="preserve">Federally Funded Research and Development Centers (FFRDC): FFRDCs shall be funded as subrecipients to the Cooperative Agreement.  The Contractor shall fund subrecipients as agreed out of the Milestone Payments received through completion of Milestones in this Statement of Work and attached Budget. </w:t>
      </w:r>
    </w:p>
    <w:p w:rsidRPr="00DF43A5" w:rsidR="00DF43A5" w:rsidP="00DF43A5" w:rsidRDefault="00DF43A5" w14:paraId="143354E2" w14:textId="77777777">
      <w:pPr>
        <w:ind w:right="360"/>
        <w:jc w:val="both"/>
        <w:rPr>
          <w:rStyle w:val="Strong"/>
          <w:rFonts w:ascii="Times New Roman" w:hAnsi="Times New Roman"/>
          <w:b w:val="0"/>
          <w:sz w:val="24"/>
          <w:szCs w:val="24"/>
        </w:rPr>
      </w:pPr>
    </w:p>
    <w:p w:rsidRPr="00DF43A5" w:rsidR="00DF43A5" w:rsidP="00DF43A5" w:rsidRDefault="00DF43A5" w14:paraId="1B79DEC6"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The Contractor shall execute an agreement, such as a cooperative research and development agreement, with FFRDC to perform work in the area of the project. At Project Manager’s request, the Contractor shall submit a copy of the above agreement(s) to the Project Manager.</w:t>
      </w:r>
    </w:p>
    <w:p w:rsidRPr="00DF43A5" w:rsidR="00DF43A5" w:rsidP="00DF43A5" w:rsidRDefault="00DF43A5" w14:paraId="2D6408A1" w14:textId="77777777">
      <w:pPr>
        <w:ind w:right="360"/>
        <w:jc w:val="both"/>
        <w:rPr>
          <w:rStyle w:val="Strong"/>
          <w:rFonts w:ascii="Times New Roman" w:hAnsi="Times New Roman"/>
          <w:b w:val="0"/>
          <w:sz w:val="24"/>
          <w:szCs w:val="24"/>
        </w:rPr>
      </w:pPr>
    </w:p>
    <w:p w:rsidRPr="00DF43A5" w:rsidR="00DF43A5" w:rsidP="00DF43A5" w:rsidRDefault="00DF43A5" w14:paraId="71ABD2E4" w14:textId="77777777">
      <w:pPr>
        <w:ind w:right="360"/>
        <w:jc w:val="both"/>
        <w:rPr>
          <w:rStyle w:val="Strong"/>
          <w:rFonts w:ascii="Times New Roman" w:hAnsi="Times New Roman"/>
          <w:b w:val="0"/>
          <w:sz w:val="24"/>
          <w:szCs w:val="24"/>
        </w:rPr>
      </w:pPr>
    </w:p>
    <w:p w:rsidRPr="00DF43A5" w:rsidR="00DF43A5" w:rsidP="00DF43A5" w:rsidRDefault="00DF43A5" w14:paraId="67C65CD4"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Progress Reporting</w:t>
      </w:r>
    </w:p>
    <w:p w:rsidRPr="00DF43A5" w:rsidR="00DF43A5" w:rsidP="00DF43A5" w:rsidRDefault="00DF43A5" w14:paraId="3FE40F5A" w14:textId="77777777">
      <w:pPr>
        <w:ind w:right="360"/>
        <w:jc w:val="both"/>
        <w:rPr>
          <w:rStyle w:val="Strong"/>
          <w:rFonts w:ascii="Times New Roman" w:hAnsi="Times New Roman"/>
          <w:b w:val="0"/>
          <w:sz w:val="24"/>
          <w:szCs w:val="24"/>
        </w:rPr>
      </w:pPr>
    </w:p>
    <w:p w:rsidRPr="00DF43A5" w:rsidR="00DF43A5" w:rsidP="00DF43A5" w:rsidRDefault="00DF43A5" w14:paraId="2B2DBD79"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In addition to any other reports which may be required under the terms of this Agreement (including without limitation those required pursuant to the NYSERDA Funding Agreement), Contractor shall submit periodic progress reports, no less frequently than quarterly, to the Project Manager no later than the 8th day  of the month following the last day of each reporting period.  The Progress Reports shall include information on the following subjects in the order indicated, with appropriate explanation and discussion:</w:t>
      </w:r>
    </w:p>
    <w:p w:rsidRPr="00DF43A5" w:rsidR="00DF43A5" w:rsidP="00DF43A5" w:rsidRDefault="00DF43A5" w14:paraId="14CA9344" w14:textId="77777777">
      <w:pPr>
        <w:ind w:right="360"/>
        <w:jc w:val="both"/>
        <w:rPr>
          <w:rStyle w:val="Strong"/>
          <w:rFonts w:ascii="Times New Roman" w:hAnsi="Times New Roman"/>
          <w:b w:val="0"/>
          <w:sz w:val="24"/>
          <w:szCs w:val="24"/>
        </w:rPr>
      </w:pPr>
    </w:p>
    <w:p w:rsidRPr="00DF43A5" w:rsidR="00DF43A5" w:rsidP="00DF43A5" w:rsidRDefault="00DF43A5" w14:paraId="3A80560B" w14:textId="77777777">
      <w:pPr>
        <w:ind w:left="144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a.</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Name of Contractor</w:t>
      </w:r>
    </w:p>
    <w:p w:rsidRPr="00DF43A5" w:rsidR="00DF43A5" w:rsidP="00DF43A5" w:rsidRDefault="00DF43A5" w14:paraId="6871C2A1" w14:textId="77777777">
      <w:pPr>
        <w:ind w:left="144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b.</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Title of the project.</w:t>
      </w:r>
    </w:p>
    <w:p w:rsidRPr="00DF43A5" w:rsidR="00DF43A5" w:rsidP="00DF43A5" w:rsidRDefault="00DF43A5" w14:paraId="6F448422" w14:textId="77777777">
      <w:pPr>
        <w:ind w:left="144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c.</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Agreement number and project number.</w:t>
      </w:r>
    </w:p>
    <w:p w:rsidRPr="00DF43A5" w:rsidR="00DF43A5" w:rsidP="00DF43A5" w:rsidRDefault="00DF43A5" w14:paraId="328E10E7" w14:textId="77777777">
      <w:pPr>
        <w:ind w:left="144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d.</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Reporting period.</w:t>
      </w:r>
    </w:p>
    <w:p w:rsidRPr="00DF43A5" w:rsidR="00DF43A5" w:rsidP="00DF43A5" w:rsidRDefault="00DF43A5" w14:paraId="0F2B2DD6" w14:textId="77777777">
      <w:pPr>
        <w:ind w:left="144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e.</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Project progress, including a summary of progress, findings, data, analyses, results and field-test results from all tasks carried out in the covered period.</w:t>
      </w:r>
    </w:p>
    <w:p w:rsidRPr="00DF43A5" w:rsidR="00DF43A5" w:rsidP="00DF43A5" w:rsidRDefault="00DF43A5" w14:paraId="068A1BE6" w14:textId="77777777">
      <w:pPr>
        <w:ind w:left="144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f.</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Field-test results from all tasks carried out in the covered period.</w:t>
      </w:r>
    </w:p>
    <w:p w:rsidRPr="00DF43A5" w:rsidR="00DF43A5" w:rsidP="00DF43A5" w:rsidRDefault="00DF43A5" w14:paraId="7B5D0005" w14:textId="77704225">
      <w:pPr>
        <w:ind w:left="144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g.</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Planned work for the next reporting period.</w:t>
      </w:r>
    </w:p>
    <w:p w:rsidRPr="00DF43A5" w:rsidR="00DF43A5" w:rsidP="00DF43A5" w:rsidRDefault="00DF43A5" w14:paraId="39D6CC3C" w14:textId="34272A29">
      <w:pPr>
        <w:ind w:left="144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h.</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Identification of problems.</w:t>
      </w:r>
    </w:p>
    <w:p w:rsidRPr="00DF43A5" w:rsidR="00DF43A5" w:rsidP="00DF43A5" w:rsidRDefault="00DF43A5" w14:paraId="0065DC90" w14:textId="0F2C3030">
      <w:pPr>
        <w:ind w:left="144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i.</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Planned or proposed solutions to problems described above.</w:t>
      </w:r>
    </w:p>
    <w:p w:rsidRPr="00DF43A5" w:rsidR="00DF43A5" w:rsidP="00DF43A5" w:rsidRDefault="00DF43A5" w14:paraId="5ECB2DB8" w14:textId="77777777">
      <w:pPr>
        <w:ind w:left="144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j.</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Ability to meet Milestone Payment Schedule as included in Budget, or, if not, reasons for slippage in schedule.</w:t>
      </w:r>
    </w:p>
    <w:p w:rsidRPr="00DF43A5" w:rsidR="00DF43A5" w:rsidP="00DF43A5" w:rsidRDefault="00DF43A5" w14:paraId="33A5C888" w14:textId="77777777">
      <w:pPr>
        <w:ind w:left="144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k.</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Information pertaining to progress with respect to Milestone Payment Schedule, including percentage completed and projected percentage of completion of performance by calendar quarter (may be presented as a bar chart or milestone chart).</w:t>
      </w:r>
    </w:p>
    <w:p w:rsidRPr="00DF43A5" w:rsidR="00DF43A5" w:rsidP="00DF43A5" w:rsidRDefault="00DF43A5" w14:paraId="7A0AE5B7" w14:textId="77777777">
      <w:pPr>
        <w:ind w:left="144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l.</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Budget – analysis of actual costs incurred in relation to the Budget</w:t>
      </w:r>
    </w:p>
    <w:p w:rsidRPr="00DF43A5" w:rsidR="00DF43A5" w:rsidP="00DF43A5" w:rsidRDefault="00DF43A5" w14:paraId="0F1B954B" w14:textId="77777777">
      <w:pPr>
        <w:ind w:right="360"/>
        <w:jc w:val="both"/>
        <w:rPr>
          <w:rStyle w:val="Strong"/>
          <w:rFonts w:ascii="Times New Roman" w:hAnsi="Times New Roman"/>
          <w:bCs w:val="0"/>
          <w:sz w:val="24"/>
          <w:szCs w:val="24"/>
        </w:rPr>
      </w:pPr>
    </w:p>
    <w:p w:rsidRPr="00DF43A5" w:rsidR="00DF43A5" w:rsidP="00DF43A5" w:rsidRDefault="00DF43A5" w14:paraId="303B22CF"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Deliverable 0.1: Quarterly Progress Reports.</w:t>
      </w:r>
    </w:p>
    <w:p w:rsidRPr="00DF43A5" w:rsidR="00DF43A5" w:rsidP="00DF43A5" w:rsidRDefault="00DF43A5" w14:paraId="67B31A64" w14:textId="77777777">
      <w:pPr>
        <w:ind w:right="360"/>
        <w:jc w:val="both"/>
        <w:rPr>
          <w:rStyle w:val="Strong"/>
          <w:rFonts w:ascii="Times New Roman" w:hAnsi="Times New Roman"/>
          <w:bCs w:val="0"/>
          <w:sz w:val="24"/>
          <w:szCs w:val="24"/>
        </w:rPr>
      </w:pPr>
    </w:p>
    <w:p w:rsidRPr="00DF43A5" w:rsidR="00DF43A5" w:rsidP="00DF43A5" w:rsidRDefault="00DF43A5" w14:paraId="5D085B33"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Project Kick-off Meeting</w:t>
      </w:r>
    </w:p>
    <w:p w:rsidRPr="00DF43A5" w:rsidR="00DF43A5" w:rsidP="00DF43A5" w:rsidRDefault="00DF43A5" w14:paraId="249F8A72" w14:textId="77777777">
      <w:pPr>
        <w:ind w:right="360"/>
        <w:jc w:val="both"/>
        <w:rPr>
          <w:rStyle w:val="Strong"/>
          <w:rFonts w:ascii="Times New Roman" w:hAnsi="Times New Roman"/>
          <w:b w:val="0"/>
          <w:sz w:val="24"/>
          <w:szCs w:val="24"/>
        </w:rPr>
      </w:pPr>
    </w:p>
    <w:p w:rsidRPr="00DF43A5" w:rsidR="00DF43A5" w:rsidP="00DF43A5" w:rsidRDefault="00DF43A5" w14:paraId="178F05DE"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The Contractor shall hold a project kick-off meeting within thirty (30) days following the execution of this Agreement/receipt of a written “Notice to Proceed” from the Consortium [as applicable].  The Contractor shall coordinate with the Consortium to arrange the meeting at a mutually convenient time and place.  The Contractor is encouraged to invite representatives of Subcontractors and equipment vendors, as applicable.  The purpose of this meeting shall be to finalize the strategies for accomplishing the objectives of the Statement of Work.  In a timely manner, the Contractor shall submit to the Consortium a brief report summarizing the issues discussed and decisions made, if any, during this meeting.</w:t>
      </w:r>
    </w:p>
    <w:p w:rsidRPr="00DF43A5" w:rsidR="00DF43A5" w:rsidP="00DF43A5" w:rsidRDefault="00DF43A5" w14:paraId="64E0CFF1" w14:textId="77777777">
      <w:pPr>
        <w:ind w:right="360"/>
        <w:jc w:val="both"/>
        <w:rPr>
          <w:rStyle w:val="Strong"/>
          <w:rFonts w:ascii="Times New Roman" w:hAnsi="Times New Roman"/>
          <w:bCs w:val="0"/>
          <w:sz w:val="24"/>
          <w:szCs w:val="24"/>
        </w:rPr>
      </w:pPr>
    </w:p>
    <w:p w:rsidRPr="00DF43A5" w:rsidR="00DF43A5" w:rsidP="00DF43A5" w:rsidRDefault="00DF43A5" w14:paraId="1F963688" w14:textId="77777777">
      <w:pPr>
        <w:ind w:right="360"/>
        <w:jc w:val="both"/>
        <w:rPr>
          <w:rStyle w:val="Strong"/>
          <w:rFonts w:ascii="Times New Roman" w:hAnsi="Times New Roman"/>
          <w:b w:val="0"/>
          <w:sz w:val="24"/>
          <w:szCs w:val="24"/>
        </w:rPr>
      </w:pPr>
      <w:r w:rsidRPr="00DF43A5">
        <w:rPr>
          <w:rStyle w:val="Strong"/>
          <w:rFonts w:ascii="Times New Roman" w:hAnsi="Times New Roman"/>
          <w:bCs w:val="0"/>
          <w:sz w:val="24"/>
          <w:szCs w:val="24"/>
        </w:rPr>
        <w:t>Deliverable 0.2: A brief report regarding the project kickoff meeting.</w:t>
      </w:r>
    </w:p>
    <w:p w:rsidRPr="00DF43A5" w:rsidR="00DF43A5" w:rsidP="00DF43A5" w:rsidRDefault="00DF43A5" w14:paraId="60B6BB0C" w14:textId="77777777">
      <w:pPr>
        <w:ind w:right="360"/>
        <w:jc w:val="both"/>
        <w:rPr>
          <w:rStyle w:val="Strong"/>
          <w:rFonts w:ascii="Times New Roman" w:hAnsi="Times New Roman"/>
          <w:b w:val="0"/>
          <w:sz w:val="24"/>
          <w:szCs w:val="24"/>
        </w:rPr>
      </w:pPr>
    </w:p>
    <w:p w:rsidRPr="00DF43A5" w:rsidR="00DF43A5" w:rsidP="00DF43A5" w:rsidRDefault="00DF43A5" w14:paraId="5D32ABAD"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Project Advisory Board</w:t>
      </w:r>
    </w:p>
    <w:p w:rsidRPr="00DF43A5" w:rsidR="00DF43A5" w:rsidP="00DF43A5" w:rsidRDefault="00DF43A5" w14:paraId="7BF0F066" w14:textId="77777777">
      <w:pPr>
        <w:ind w:right="360"/>
        <w:jc w:val="both"/>
        <w:rPr>
          <w:rStyle w:val="Strong"/>
          <w:rFonts w:ascii="Times New Roman" w:hAnsi="Times New Roman"/>
          <w:b w:val="0"/>
          <w:sz w:val="24"/>
          <w:szCs w:val="24"/>
        </w:rPr>
      </w:pPr>
    </w:p>
    <w:p w:rsidRPr="00DF43A5" w:rsidR="00DF43A5" w:rsidP="00DF43A5" w:rsidRDefault="00DF43A5" w14:paraId="6543701D"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The Contractor shall participate in a “Project Advisory Board,” which shall consist of offshore wind developers and other industry partners from the Consortium’s membership who can provide technical and commercial advice to the project team throughout the duration of the project. The final composition of the Project Advisory Board shall be mutually agreed upon by the Contractor and the Consortium. The Contractor shall set up quarterly phone meetings that are open to the Project Advisory Board. Summaries of Project Advisory Board discussions shall be included in the Contractor’s technical and quarterly reports.</w:t>
      </w:r>
    </w:p>
    <w:p w:rsidRPr="00DF43A5" w:rsidR="00DF43A5" w:rsidP="00DF43A5" w:rsidRDefault="00DF43A5" w14:paraId="6730FA80" w14:textId="77777777">
      <w:pPr>
        <w:ind w:right="360"/>
        <w:jc w:val="both"/>
        <w:rPr>
          <w:rStyle w:val="Strong"/>
          <w:rFonts w:ascii="Times New Roman" w:hAnsi="Times New Roman"/>
          <w:b w:val="0"/>
          <w:sz w:val="24"/>
          <w:szCs w:val="24"/>
        </w:rPr>
      </w:pPr>
    </w:p>
    <w:p w:rsidRPr="00DF43A5" w:rsidR="00DF43A5" w:rsidP="00DF43A5" w:rsidRDefault="00DF43A5" w14:paraId="5D06E4E7"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Deliverable 0.3: An agreed upon list of members of the Project Advisory Board, summaries of Project Advisory Board discussions.</w:t>
      </w:r>
    </w:p>
    <w:p w:rsidRPr="00DF43A5" w:rsidR="00DF43A5" w:rsidP="00DF43A5" w:rsidRDefault="00DF43A5" w14:paraId="6C885B0A" w14:textId="77777777">
      <w:pPr>
        <w:ind w:right="360"/>
        <w:jc w:val="both"/>
        <w:rPr>
          <w:rStyle w:val="Strong"/>
          <w:rFonts w:ascii="Times New Roman" w:hAnsi="Times New Roman"/>
          <w:b w:val="0"/>
          <w:sz w:val="24"/>
          <w:szCs w:val="24"/>
        </w:rPr>
      </w:pPr>
    </w:p>
    <w:p w:rsidRPr="00DF43A5" w:rsidR="00DF43A5" w:rsidP="5E477913" w:rsidRDefault="00DF43A5" w14:paraId="461988C4" w14:textId="77777777">
      <w:pPr>
        <w:ind w:right="360"/>
        <w:jc w:val="both"/>
        <w:rPr>
          <w:rStyle w:val="Strong"/>
          <w:rFonts w:ascii="Times New Roman" w:hAnsi="Times New Roman"/>
          <w:b w:val="1"/>
          <w:bCs w:val="1"/>
          <w:sz w:val="24"/>
          <w:szCs w:val="24"/>
        </w:rPr>
      </w:pPr>
      <w:r w:rsidRPr="5E477913" w:rsidR="5E477913">
        <w:rPr>
          <w:rStyle w:val="Strong"/>
          <w:rFonts w:ascii="Times New Roman" w:hAnsi="Times New Roman"/>
          <w:b w:val="1"/>
          <w:bCs w:val="1"/>
          <w:sz w:val="24"/>
          <w:szCs w:val="24"/>
        </w:rPr>
        <w:t>Project Completion Meeting</w:t>
      </w:r>
    </w:p>
    <w:p w:rsidR="5E477913" w:rsidP="5E477913" w:rsidRDefault="5E477913" w14:paraId="2E35E222" w14:textId="4D3E34C2">
      <w:pPr>
        <w:pStyle w:val="Normal"/>
        <w:ind w:right="360"/>
        <w:jc w:val="both"/>
        <w:rPr>
          <w:rStyle w:val="Strong"/>
          <w:rFonts w:ascii="Times New Roman" w:hAnsi="Times New Roman"/>
          <w:b w:val="1"/>
          <w:bCs w:val="1"/>
          <w:sz w:val="24"/>
          <w:szCs w:val="24"/>
        </w:rPr>
      </w:pPr>
    </w:p>
    <w:p w:rsidRPr="00DF43A5" w:rsidR="00DF43A5" w:rsidP="00DF43A5" w:rsidRDefault="00DF43A5" w14:paraId="5CA0A40A"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The Contractor shall conduct a project completion meeting, which shall occur within time period covering 15 days prior to and 15 days following the submission of the draft Final Report.  The Contractor shall coordinate with the Project Manager to arrange the meeting at a mutually convenient time (within such time period) and place.</w:t>
      </w:r>
    </w:p>
    <w:p w:rsidRPr="00DF43A5" w:rsidR="00DF43A5" w:rsidP="00DF43A5" w:rsidRDefault="00DF43A5" w14:paraId="19C1EF7F" w14:textId="77777777">
      <w:pPr>
        <w:ind w:right="360"/>
        <w:jc w:val="both"/>
        <w:rPr>
          <w:rStyle w:val="Strong"/>
          <w:rFonts w:ascii="Times New Roman" w:hAnsi="Times New Roman"/>
          <w:b w:val="0"/>
          <w:sz w:val="24"/>
          <w:szCs w:val="24"/>
        </w:rPr>
      </w:pPr>
    </w:p>
    <w:p w:rsidRPr="00DF43A5" w:rsidR="00DF43A5" w:rsidP="00DF43A5" w:rsidRDefault="00DF43A5" w14:paraId="400DA923"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Deliverable 0.4: A brief report regarding the project completion meeting.</w:t>
      </w:r>
    </w:p>
    <w:p w:rsidRPr="00DF43A5" w:rsidR="00DF43A5" w:rsidP="00DF43A5" w:rsidRDefault="00DF43A5" w14:paraId="671E80EC" w14:textId="77777777">
      <w:pPr>
        <w:ind w:right="360"/>
        <w:jc w:val="both"/>
        <w:rPr>
          <w:rStyle w:val="Strong"/>
          <w:rFonts w:ascii="Times New Roman" w:hAnsi="Times New Roman"/>
          <w:b w:val="0"/>
          <w:sz w:val="24"/>
          <w:szCs w:val="24"/>
        </w:rPr>
      </w:pPr>
    </w:p>
    <w:p w:rsidRPr="00DF43A5" w:rsidR="00DF43A5" w:rsidP="00DF43A5" w:rsidRDefault="00DF43A5" w14:paraId="1844DC71"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Annual Metrics Reports</w:t>
      </w:r>
    </w:p>
    <w:p w:rsidRPr="00DF43A5" w:rsidR="00DF43A5" w:rsidP="00DF43A5" w:rsidRDefault="00DF43A5" w14:paraId="24C99473" w14:textId="77777777">
      <w:pPr>
        <w:ind w:right="360"/>
        <w:jc w:val="both"/>
        <w:rPr>
          <w:rStyle w:val="Strong"/>
          <w:rFonts w:ascii="Times New Roman" w:hAnsi="Times New Roman"/>
          <w:b w:val="0"/>
          <w:sz w:val="24"/>
          <w:szCs w:val="24"/>
        </w:rPr>
      </w:pPr>
    </w:p>
    <w:p w:rsidRPr="00DF43A5" w:rsidR="00DF43A5" w:rsidP="00DF43A5" w:rsidRDefault="00DF43A5" w14:paraId="6450B87F"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On an annual basis, the Contractor shall submit, to the Project Manager, a prepared analysis and summary of metrics addressing the anticipated benefits, as identified in collaboration with the Project Manager, that are realized by the project in furtherance of the Consortium’s purposes.  All estimates shall reference credible sources and estimating procedures, and all assumptions shall be documented.  Reporting shall commence the first calendar year after the Agreement was executed. Reports shall be submitted by January 31st for the previous calendar year’s activities (i.e. reporting period).  The Contractor shall provide metrics in accordance with a web-based form, which will be distributed by the Consortium.</w:t>
      </w:r>
    </w:p>
    <w:p w:rsidRPr="00DF43A5" w:rsidR="00DF43A5" w:rsidP="00DF43A5" w:rsidRDefault="00DF43A5" w14:paraId="07C2CD3C" w14:textId="77777777">
      <w:pPr>
        <w:ind w:right="360"/>
        <w:jc w:val="both"/>
        <w:rPr>
          <w:rStyle w:val="Strong"/>
          <w:rFonts w:ascii="Times New Roman" w:hAnsi="Times New Roman"/>
          <w:b w:val="0"/>
          <w:sz w:val="24"/>
          <w:szCs w:val="24"/>
        </w:rPr>
      </w:pPr>
    </w:p>
    <w:p w:rsidR="2328B673" w:rsidP="2328B673" w:rsidRDefault="2328B673" w14:paraId="6E521920" w14:textId="42B4034E">
      <w:pPr>
        <w:ind w:right="360"/>
        <w:jc w:val="both"/>
        <w:rPr>
          <w:rStyle w:val="Strong"/>
          <w:rFonts w:ascii="Times New Roman" w:hAnsi="Times New Roman"/>
          <w:sz w:val="24"/>
          <w:szCs w:val="24"/>
        </w:rPr>
      </w:pPr>
      <w:r w:rsidRPr="2328B673" w:rsidR="2328B673">
        <w:rPr>
          <w:rStyle w:val="Strong"/>
          <w:rFonts w:ascii="Times New Roman" w:hAnsi="Times New Roman"/>
          <w:sz w:val="24"/>
          <w:szCs w:val="24"/>
        </w:rPr>
        <w:t xml:space="preserve">Deliverable 0.5: Annual Metrics Reports, Project Merit Review, and Knowledge Transfer Activities </w:t>
      </w:r>
    </w:p>
    <w:p w:rsidR="2328B673" w:rsidP="2328B673" w:rsidRDefault="2328B673" w14:paraId="5445F412" w14:textId="47B92FA2">
      <w:pPr>
        <w:pStyle w:val="Normal"/>
        <w:ind w:right="360"/>
        <w:jc w:val="both"/>
        <w:rPr>
          <w:rStyle w:val="Strong"/>
          <w:rFonts w:ascii="Times New Roman" w:hAnsi="Times New Roman"/>
          <w:sz w:val="24"/>
          <w:szCs w:val="24"/>
        </w:rPr>
      </w:pPr>
    </w:p>
    <w:p w:rsidR="2328B673" w:rsidP="2328B673" w:rsidRDefault="2328B673" w14:paraId="77EB591E" w14:textId="1B422484">
      <w:pPr>
        <w:pStyle w:val="Normal"/>
        <w:ind w:right="360"/>
        <w:jc w:val="both"/>
        <w:rPr>
          <w:rStyle w:val="Strong"/>
          <w:rFonts w:ascii="Times New Roman" w:hAnsi="Times New Roman"/>
          <w:b w:val="1"/>
          <w:bCs w:val="1"/>
          <w:sz w:val="24"/>
          <w:szCs w:val="24"/>
        </w:rPr>
      </w:pPr>
      <w:r w:rsidRPr="2328B673" w:rsidR="2328B673">
        <w:rPr>
          <w:rStyle w:val="Strong"/>
          <w:rFonts w:ascii="Times New Roman" w:hAnsi="Times New Roman"/>
          <w:b w:val="1"/>
          <w:bCs w:val="1"/>
          <w:sz w:val="24"/>
          <w:szCs w:val="24"/>
        </w:rPr>
        <w:t>Annual Presentation of Work</w:t>
      </w:r>
    </w:p>
    <w:p w:rsidR="2328B673" w:rsidP="2328B673" w:rsidRDefault="2328B673" w14:paraId="7B97F45F" w14:textId="2D1389DC">
      <w:pPr>
        <w:pStyle w:val="Normal"/>
        <w:ind w:right="360"/>
        <w:jc w:val="both"/>
        <w:rPr>
          <w:rStyle w:val="Strong"/>
          <w:rFonts w:ascii="Times New Roman" w:hAnsi="Times New Roman"/>
          <w:b w:val="1"/>
          <w:bCs w:val="1"/>
          <w:sz w:val="24"/>
          <w:szCs w:val="24"/>
        </w:rPr>
      </w:pPr>
    </w:p>
    <w:p w:rsidR="2328B673" w:rsidP="2328B673" w:rsidRDefault="2328B673" w14:paraId="5D275689" w14:textId="71F13A9C">
      <w:pPr>
        <w:pStyle w:val="Normal"/>
        <w:ind w:right="360"/>
        <w:jc w:val="both"/>
        <w:rPr>
          <w:rStyle w:val="Strong"/>
          <w:rFonts w:ascii="Times New Roman" w:hAnsi="Times New Roman"/>
          <w:sz w:val="24"/>
          <w:szCs w:val="24"/>
        </w:rPr>
      </w:pPr>
      <w:r w:rsidRPr="2328B673" w:rsidR="2328B673">
        <w:rPr>
          <w:rStyle w:val="Strong"/>
          <w:rFonts w:ascii="Times New Roman" w:hAnsi="Times New Roman"/>
          <w:b w:val="0"/>
          <w:bCs w:val="0"/>
          <w:sz w:val="24"/>
          <w:szCs w:val="24"/>
        </w:rPr>
        <w:t>The Contractor shall prepare in person or virtual annual workshops where they present their innovations and conduct question and answer sessions with CEC staff. When relevant and appropriate, this workshop may be combined with the annual NOWRDC symposium.</w:t>
      </w:r>
      <w:r w:rsidRPr="2328B673" w:rsidR="2328B673">
        <w:rPr>
          <w:rStyle w:val="Strong"/>
          <w:rFonts w:ascii="Times New Roman" w:hAnsi="Times New Roman"/>
          <w:sz w:val="24"/>
          <w:szCs w:val="24"/>
        </w:rPr>
        <w:t xml:space="preserve"> </w:t>
      </w:r>
    </w:p>
    <w:p w:rsidR="2328B673" w:rsidP="2328B673" w:rsidRDefault="2328B673" w14:paraId="0B3739DA" w14:textId="56AF3764">
      <w:pPr>
        <w:pStyle w:val="Normal"/>
        <w:ind w:right="360"/>
        <w:jc w:val="both"/>
        <w:rPr>
          <w:rStyle w:val="Strong"/>
          <w:rFonts w:ascii="Times New Roman" w:hAnsi="Times New Roman"/>
          <w:sz w:val="24"/>
          <w:szCs w:val="24"/>
        </w:rPr>
      </w:pPr>
    </w:p>
    <w:p w:rsidR="2328B673" w:rsidP="2328B673" w:rsidRDefault="2328B673" w14:paraId="49B29274" w14:textId="2467B80F">
      <w:pPr>
        <w:pStyle w:val="Normal"/>
        <w:ind w:right="360"/>
        <w:jc w:val="both"/>
        <w:rPr>
          <w:rStyle w:val="Strong"/>
          <w:rFonts w:ascii="Times New Roman" w:hAnsi="Times New Roman"/>
          <w:b w:val="0"/>
          <w:bCs w:val="0"/>
          <w:sz w:val="24"/>
          <w:szCs w:val="24"/>
        </w:rPr>
      </w:pPr>
      <w:r w:rsidRPr="2328B673" w:rsidR="2328B673">
        <w:rPr>
          <w:rStyle w:val="Strong"/>
          <w:rFonts w:ascii="Times New Roman" w:hAnsi="Times New Roman"/>
          <w:b w:val="0"/>
          <w:bCs w:val="0"/>
          <w:sz w:val="24"/>
          <w:szCs w:val="24"/>
        </w:rPr>
        <w:t xml:space="preserve">Develop Knowledge </w:t>
      </w:r>
      <w:proofErr w:type="spellStart"/>
      <w:r w:rsidRPr="2328B673" w:rsidR="2328B673">
        <w:rPr>
          <w:rStyle w:val="Strong"/>
          <w:rFonts w:ascii="Times New Roman" w:hAnsi="Times New Roman"/>
          <w:b w:val="0"/>
          <w:bCs w:val="0"/>
          <w:sz w:val="24"/>
          <w:szCs w:val="24"/>
        </w:rPr>
        <w:t>Tranfer</w:t>
      </w:r>
      <w:proofErr w:type="spellEnd"/>
      <w:r w:rsidRPr="2328B673" w:rsidR="2328B673">
        <w:rPr>
          <w:rStyle w:val="Strong"/>
          <w:rFonts w:ascii="Times New Roman" w:hAnsi="Times New Roman"/>
          <w:b w:val="0"/>
          <w:bCs w:val="0"/>
          <w:sz w:val="24"/>
          <w:szCs w:val="24"/>
        </w:rPr>
        <w:t xml:space="preserve"> </w:t>
      </w:r>
      <w:proofErr w:type="spellStart"/>
      <w:r w:rsidRPr="2328B673" w:rsidR="2328B673">
        <w:rPr>
          <w:rStyle w:val="Strong"/>
          <w:rFonts w:ascii="Times New Roman" w:hAnsi="Times New Roman"/>
          <w:b w:val="0"/>
          <w:bCs w:val="0"/>
          <w:sz w:val="24"/>
          <w:szCs w:val="24"/>
        </w:rPr>
        <w:t>PlanDevelop</w:t>
      </w:r>
      <w:proofErr w:type="spellEnd"/>
      <w:r w:rsidRPr="2328B673" w:rsidR="2328B673">
        <w:rPr>
          <w:rStyle w:val="Strong"/>
          <w:rFonts w:ascii="Times New Roman" w:hAnsi="Times New Roman"/>
          <w:b w:val="0"/>
          <w:bCs w:val="0"/>
          <w:sz w:val="24"/>
          <w:szCs w:val="24"/>
        </w:rPr>
        <w:t xml:space="preserve"> and submit a Knowledge Transfer Plan that identifies the proposed activities the recipient will conduct to meet the goal of the task. The Knowledge Transfer Plan should include at a minimum: </w:t>
      </w:r>
      <w:r>
        <w:tab/>
      </w:r>
      <w:r>
        <w:tab/>
      </w:r>
      <w:r>
        <w:tab/>
      </w:r>
      <w:r>
        <w:tab/>
      </w:r>
      <w:r>
        <w:tab/>
      </w:r>
      <w:r>
        <w:tab/>
      </w:r>
    </w:p>
    <w:p w:rsidR="2328B673" w:rsidP="2328B673" w:rsidRDefault="2328B673" w14:paraId="130348A3" w14:textId="7F9212DA">
      <w:pPr>
        <w:pStyle w:val="ListParagraph"/>
        <w:numPr>
          <w:ilvl w:val="0"/>
          <w:numId w:val="36"/>
        </w:numPr>
        <w:ind w:right="360"/>
        <w:jc w:val="both"/>
        <w:rPr>
          <w:rStyle w:val="Strong"/>
          <w:rFonts w:ascii="Times New Roman" w:hAnsi="Times New Roman"/>
          <w:b w:val="0"/>
          <w:bCs w:val="0"/>
          <w:sz w:val="24"/>
          <w:szCs w:val="24"/>
        </w:rPr>
      </w:pPr>
      <w:r w:rsidRPr="2328B673" w:rsidR="2328B673">
        <w:rPr>
          <w:rStyle w:val="Strong"/>
          <w:rFonts w:ascii="Times New Roman" w:hAnsi="Times New Roman"/>
          <w:b w:val="0"/>
          <w:bCs w:val="0"/>
          <w:sz w:val="24"/>
          <w:szCs w:val="24"/>
        </w:rPr>
        <w:t xml:space="preserve">Specific policy and planning efforts the subaward projects are expected to inform. Specific stakeholder groups, including </w:t>
      </w:r>
      <w:proofErr w:type="spellStart"/>
      <w:r w:rsidRPr="2328B673" w:rsidR="2328B673">
        <w:rPr>
          <w:rStyle w:val="Strong"/>
          <w:rFonts w:ascii="Times New Roman" w:hAnsi="Times New Roman"/>
          <w:b w:val="0"/>
          <w:bCs w:val="0"/>
          <w:sz w:val="24"/>
          <w:szCs w:val="24"/>
        </w:rPr>
        <w:t>technlogy</w:t>
      </w:r>
      <w:proofErr w:type="spellEnd"/>
      <w:r w:rsidRPr="2328B673" w:rsidR="2328B673">
        <w:rPr>
          <w:rStyle w:val="Strong"/>
          <w:rFonts w:ascii="Times New Roman" w:hAnsi="Times New Roman"/>
          <w:b w:val="0"/>
          <w:bCs w:val="0"/>
          <w:sz w:val="24"/>
          <w:szCs w:val="24"/>
        </w:rPr>
        <w:t xml:space="preserve"> developers, project developers, and energy policy and planning </w:t>
      </w:r>
      <w:proofErr w:type="spellStart"/>
      <w:r w:rsidRPr="2328B673" w:rsidR="2328B673">
        <w:rPr>
          <w:rStyle w:val="Strong"/>
          <w:rFonts w:ascii="Times New Roman" w:hAnsi="Times New Roman"/>
          <w:b w:val="0"/>
          <w:bCs w:val="0"/>
          <w:sz w:val="24"/>
          <w:szCs w:val="24"/>
        </w:rPr>
        <w:t>practicitioners</w:t>
      </w:r>
      <w:proofErr w:type="spellEnd"/>
      <w:r w:rsidRPr="2328B673" w:rsidR="2328B673">
        <w:rPr>
          <w:rStyle w:val="Strong"/>
          <w:rFonts w:ascii="Times New Roman" w:hAnsi="Times New Roman"/>
          <w:b w:val="0"/>
          <w:bCs w:val="0"/>
          <w:sz w:val="24"/>
          <w:szCs w:val="24"/>
        </w:rPr>
        <w:t>, who will utilize the results of the subaward projects.</w:t>
      </w:r>
    </w:p>
    <w:p w:rsidR="2328B673" w:rsidP="2328B673" w:rsidRDefault="2328B673" w14:paraId="42FFD9CE" w14:textId="3607FC29">
      <w:pPr>
        <w:pStyle w:val="ListParagraph"/>
        <w:numPr>
          <w:ilvl w:val="0"/>
          <w:numId w:val="36"/>
        </w:numPr>
        <w:ind w:right="360"/>
        <w:jc w:val="both"/>
        <w:rPr>
          <w:rStyle w:val="Strong"/>
          <w:rFonts w:ascii="Times New Roman" w:hAnsi="Times New Roman"/>
          <w:b w:val="0"/>
          <w:bCs w:val="0"/>
          <w:sz w:val="24"/>
          <w:szCs w:val="24"/>
        </w:rPr>
      </w:pPr>
      <w:r w:rsidRPr="2328B673" w:rsidR="2328B673">
        <w:rPr>
          <w:rStyle w:val="Strong"/>
          <w:rFonts w:ascii="Times New Roman" w:hAnsi="Times New Roman"/>
          <w:b w:val="0"/>
          <w:bCs w:val="0"/>
          <w:sz w:val="24"/>
          <w:szCs w:val="24"/>
        </w:rPr>
        <w:t xml:space="preserve">Proposed </w:t>
      </w:r>
      <w:proofErr w:type="spellStart"/>
      <w:r w:rsidRPr="2328B673" w:rsidR="2328B673">
        <w:rPr>
          <w:rStyle w:val="Strong"/>
          <w:rFonts w:ascii="Times New Roman" w:hAnsi="Times New Roman"/>
          <w:b w:val="0"/>
          <w:bCs w:val="0"/>
          <w:sz w:val="24"/>
          <w:szCs w:val="24"/>
        </w:rPr>
        <w:t>activites</w:t>
      </w:r>
      <w:proofErr w:type="spellEnd"/>
      <w:r w:rsidRPr="2328B673" w:rsidR="2328B673">
        <w:rPr>
          <w:rStyle w:val="Strong"/>
          <w:rFonts w:ascii="Times New Roman" w:hAnsi="Times New Roman"/>
          <w:b w:val="0"/>
          <w:bCs w:val="0"/>
          <w:sz w:val="24"/>
          <w:szCs w:val="24"/>
        </w:rPr>
        <w:t xml:space="preserve"> </w:t>
      </w:r>
      <w:proofErr w:type="spellStart"/>
      <w:r w:rsidRPr="2328B673" w:rsidR="2328B673">
        <w:rPr>
          <w:rStyle w:val="Strong"/>
          <w:rFonts w:ascii="Times New Roman" w:hAnsi="Times New Roman"/>
          <w:b w:val="0"/>
          <w:bCs w:val="0"/>
          <w:sz w:val="24"/>
          <w:szCs w:val="24"/>
        </w:rPr>
        <w:t>teh</w:t>
      </w:r>
      <w:proofErr w:type="spellEnd"/>
      <w:r w:rsidRPr="2328B673" w:rsidR="2328B673">
        <w:rPr>
          <w:rStyle w:val="Strong"/>
          <w:rFonts w:ascii="Times New Roman" w:hAnsi="Times New Roman"/>
          <w:b w:val="0"/>
          <w:bCs w:val="0"/>
          <w:sz w:val="24"/>
          <w:szCs w:val="24"/>
        </w:rPr>
        <w:t xml:space="preserve"> recipient will conduct to ensure the results from the </w:t>
      </w:r>
      <w:r w:rsidRPr="2328B673" w:rsidR="2328B673">
        <w:rPr>
          <w:rStyle w:val="Strong"/>
          <w:rFonts w:ascii="Times New Roman" w:hAnsi="Times New Roman"/>
          <w:b w:val="0"/>
          <w:bCs w:val="0"/>
          <w:sz w:val="24"/>
          <w:szCs w:val="24"/>
        </w:rPr>
        <w:t xml:space="preserve">subaward projects will be utilized and adopted by the groups identified above, including but not limited to: </w:t>
      </w:r>
    </w:p>
    <w:p w:rsidR="2328B673" w:rsidP="2328B673" w:rsidRDefault="2328B673" w14:paraId="6C0F2008" w14:textId="3532A372">
      <w:pPr>
        <w:pStyle w:val="ListParagraph"/>
        <w:numPr>
          <w:ilvl w:val="1"/>
          <w:numId w:val="36"/>
        </w:numPr>
        <w:ind w:right="360"/>
        <w:jc w:val="both"/>
        <w:rPr>
          <w:rStyle w:val="Strong"/>
          <w:rFonts w:ascii="Times New Roman" w:hAnsi="Times New Roman"/>
          <w:b w:val="0"/>
          <w:bCs w:val="0"/>
          <w:sz w:val="24"/>
          <w:szCs w:val="24"/>
        </w:rPr>
      </w:pPr>
      <w:r w:rsidRPr="2328B673" w:rsidR="2328B673">
        <w:rPr>
          <w:rStyle w:val="Strong"/>
          <w:rFonts w:ascii="Times New Roman" w:hAnsi="Times New Roman"/>
          <w:b w:val="0"/>
          <w:bCs w:val="0"/>
          <w:sz w:val="24"/>
          <w:szCs w:val="24"/>
        </w:rPr>
        <w:t xml:space="preserve">Information sharing with active and past NOWRDC projects. </w:t>
      </w:r>
    </w:p>
    <w:p w:rsidR="2328B673" w:rsidP="2328B673" w:rsidRDefault="2328B673" w14:paraId="133BB7AE" w14:textId="04CD3D3C">
      <w:pPr>
        <w:pStyle w:val="ListParagraph"/>
        <w:numPr>
          <w:ilvl w:val="1"/>
          <w:numId w:val="36"/>
        </w:numPr>
        <w:ind w:right="360"/>
        <w:jc w:val="both"/>
        <w:rPr>
          <w:rStyle w:val="Strong"/>
          <w:rFonts w:ascii="Times New Roman" w:hAnsi="Times New Roman"/>
          <w:b w:val="0"/>
          <w:bCs w:val="0"/>
          <w:sz w:val="24"/>
          <w:szCs w:val="24"/>
        </w:rPr>
      </w:pPr>
      <w:r w:rsidRPr="2328B673" w:rsidR="2328B673">
        <w:rPr>
          <w:rStyle w:val="Strong"/>
          <w:rFonts w:ascii="Times New Roman" w:hAnsi="Times New Roman"/>
          <w:b w:val="0"/>
          <w:bCs w:val="0"/>
          <w:sz w:val="24"/>
          <w:szCs w:val="24"/>
        </w:rPr>
        <w:t>Publishing project information on NOWRDC webpages.</w:t>
      </w:r>
    </w:p>
    <w:p w:rsidR="2328B673" w:rsidP="2328B673" w:rsidRDefault="2328B673" w14:paraId="19C53443" w14:textId="0A4BE068">
      <w:pPr>
        <w:pStyle w:val="ListParagraph"/>
        <w:numPr>
          <w:ilvl w:val="1"/>
          <w:numId w:val="36"/>
        </w:numPr>
        <w:ind w:right="360"/>
        <w:jc w:val="both"/>
        <w:rPr>
          <w:rStyle w:val="Strong"/>
          <w:rFonts w:ascii="Times New Roman" w:hAnsi="Times New Roman"/>
          <w:b w:val="0"/>
          <w:bCs w:val="0"/>
          <w:sz w:val="24"/>
          <w:szCs w:val="24"/>
        </w:rPr>
      </w:pPr>
      <w:r w:rsidRPr="2328B673" w:rsidR="2328B673">
        <w:rPr>
          <w:rStyle w:val="Strong"/>
          <w:rFonts w:ascii="Times New Roman" w:hAnsi="Times New Roman"/>
          <w:b w:val="0"/>
          <w:bCs w:val="0"/>
          <w:sz w:val="24"/>
          <w:szCs w:val="24"/>
        </w:rPr>
        <w:t xml:space="preserve">Presenting at EPIC Symposiums if requested by the CAM. </w:t>
      </w:r>
    </w:p>
    <w:p w:rsidR="2328B673" w:rsidP="2328B673" w:rsidRDefault="2328B673" w14:paraId="0C000A70" w14:textId="5792968C">
      <w:pPr>
        <w:pStyle w:val="Normal"/>
        <w:ind w:right="360"/>
        <w:jc w:val="both"/>
        <w:rPr>
          <w:rStyle w:val="Strong"/>
          <w:rFonts w:ascii="Times New Roman" w:hAnsi="Times New Roman"/>
          <w:b w:val="0"/>
          <w:bCs w:val="0"/>
          <w:sz w:val="24"/>
          <w:szCs w:val="24"/>
        </w:rPr>
      </w:pPr>
    </w:p>
    <w:p w:rsidR="2328B673" w:rsidP="2328B673" w:rsidRDefault="2328B673" w14:paraId="57EF716A" w14:textId="48F801B0">
      <w:pPr>
        <w:pStyle w:val="Normal"/>
        <w:ind w:right="360"/>
        <w:jc w:val="both"/>
        <w:rPr>
          <w:rStyle w:val="Strong"/>
          <w:rFonts w:ascii="Times New Roman" w:hAnsi="Times New Roman"/>
          <w:b w:val="0"/>
          <w:bCs w:val="0"/>
          <w:sz w:val="24"/>
          <w:szCs w:val="24"/>
        </w:rPr>
      </w:pPr>
    </w:p>
    <w:p w:rsidR="2328B673" w:rsidP="2328B673" w:rsidRDefault="2328B673" w14:paraId="0398CF1B" w14:textId="0317212B">
      <w:pPr>
        <w:pStyle w:val="Normal"/>
        <w:ind w:right="360"/>
        <w:jc w:val="both"/>
        <w:rPr>
          <w:rStyle w:val="Strong"/>
          <w:rFonts w:ascii="Times New Roman" w:hAnsi="Times New Roman"/>
          <w:b w:val="0"/>
          <w:bCs w:val="0"/>
          <w:sz w:val="24"/>
          <w:szCs w:val="24"/>
        </w:rPr>
      </w:pPr>
    </w:p>
    <w:p w:rsidR="2328B673" w:rsidP="2328B673" w:rsidRDefault="2328B673" w14:paraId="4BD73032" w14:textId="581F516C">
      <w:pPr>
        <w:pStyle w:val="ListParagraph"/>
        <w:numPr>
          <w:ilvl w:val="0"/>
          <w:numId w:val="37"/>
        </w:numPr>
        <w:ind w:right="360"/>
        <w:jc w:val="both"/>
        <w:rPr>
          <w:rStyle w:val="Strong"/>
          <w:rFonts w:ascii="Times New Roman" w:hAnsi="Times New Roman"/>
          <w:b w:val="0"/>
          <w:bCs w:val="0"/>
          <w:sz w:val="24"/>
          <w:szCs w:val="24"/>
        </w:rPr>
      </w:pPr>
      <w:r w:rsidRPr="2328B673" w:rsidR="2328B673">
        <w:rPr>
          <w:rStyle w:val="Strong"/>
          <w:rFonts w:ascii="Times New Roman" w:hAnsi="Times New Roman"/>
          <w:b w:val="0"/>
          <w:bCs w:val="0"/>
          <w:sz w:val="24"/>
          <w:szCs w:val="24"/>
        </w:rPr>
        <w:t xml:space="preserve">Provide the Draft Knowledge Transfer Plan to the TAC for feedback and comments. </w:t>
      </w:r>
    </w:p>
    <w:p w:rsidR="2328B673" w:rsidP="2328B673" w:rsidRDefault="2328B673" w14:paraId="2C749FEF" w14:textId="37259B0A">
      <w:pPr>
        <w:pStyle w:val="ListParagraph"/>
        <w:numPr>
          <w:ilvl w:val="0"/>
          <w:numId w:val="37"/>
        </w:numPr>
        <w:ind w:right="360"/>
        <w:jc w:val="both"/>
        <w:rPr>
          <w:rStyle w:val="Strong"/>
          <w:rFonts w:ascii="Times New Roman" w:hAnsi="Times New Roman"/>
          <w:b w:val="0"/>
          <w:bCs w:val="0"/>
          <w:sz w:val="24"/>
          <w:szCs w:val="24"/>
        </w:rPr>
      </w:pPr>
      <w:r w:rsidRPr="2328B673" w:rsidR="2328B673">
        <w:rPr>
          <w:rStyle w:val="Strong"/>
          <w:rFonts w:ascii="Times New Roman" w:hAnsi="Times New Roman"/>
          <w:b w:val="0"/>
          <w:bCs w:val="0"/>
          <w:sz w:val="24"/>
          <w:szCs w:val="24"/>
        </w:rPr>
        <w:t xml:space="preserve">Develop and submit a Summary of TAC Comments that includes comments received from the TAC members on the Draft Knowledge Transfer Plan and how the recipient will incorporate the feedback into the Final Knowledge Transfer Plan. </w:t>
      </w:r>
    </w:p>
    <w:p w:rsidR="2328B673" w:rsidP="2328B673" w:rsidRDefault="2328B673" w14:paraId="23F5BEB0" w14:textId="6BE89018">
      <w:pPr>
        <w:pStyle w:val="ListParagraph"/>
        <w:numPr>
          <w:ilvl w:val="0"/>
          <w:numId w:val="37"/>
        </w:numPr>
        <w:ind w:right="360"/>
        <w:jc w:val="both"/>
        <w:rPr>
          <w:rStyle w:val="Strong"/>
          <w:rFonts w:ascii="Times New Roman" w:hAnsi="Times New Roman"/>
          <w:b w:val="0"/>
          <w:bCs w:val="0"/>
          <w:sz w:val="24"/>
          <w:szCs w:val="24"/>
        </w:rPr>
      </w:pPr>
      <w:r w:rsidRPr="2328B673" w:rsidR="2328B673">
        <w:rPr>
          <w:rStyle w:val="Strong"/>
          <w:rFonts w:ascii="Times New Roman" w:hAnsi="Times New Roman"/>
          <w:b w:val="0"/>
          <w:bCs w:val="0"/>
          <w:sz w:val="24"/>
          <w:szCs w:val="24"/>
        </w:rPr>
        <w:t xml:space="preserve">Submit the Final Knowledge Transfer Plan to the CAM for approval. </w:t>
      </w:r>
    </w:p>
    <w:p w:rsidR="2328B673" w:rsidP="2328B673" w:rsidRDefault="2328B673" w14:paraId="42B6C732" w14:textId="34B42789">
      <w:pPr>
        <w:pStyle w:val="ListParagraph"/>
        <w:numPr>
          <w:ilvl w:val="0"/>
          <w:numId w:val="37"/>
        </w:numPr>
        <w:ind w:right="360"/>
        <w:jc w:val="both"/>
        <w:rPr>
          <w:rStyle w:val="Strong"/>
          <w:rFonts w:ascii="Times New Roman" w:hAnsi="Times New Roman"/>
          <w:b w:val="0"/>
          <w:bCs w:val="0"/>
          <w:sz w:val="24"/>
          <w:szCs w:val="24"/>
        </w:rPr>
      </w:pPr>
      <w:r w:rsidRPr="2328B673" w:rsidR="2328B673">
        <w:rPr>
          <w:rStyle w:val="Strong"/>
          <w:rFonts w:ascii="Times New Roman" w:hAnsi="Times New Roman"/>
          <w:b w:val="0"/>
          <w:bCs w:val="0"/>
          <w:sz w:val="24"/>
          <w:szCs w:val="24"/>
        </w:rPr>
        <w:t xml:space="preserve">Implement the activities as described in the Final Knowledge Transfer Plan. </w:t>
      </w:r>
    </w:p>
    <w:p w:rsidR="2328B673" w:rsidP="2328B673" w:rsidRDefault="2328B673" w14:paraId="5CE1E9C8" w14:textId="219D890C">
      <w:pPr>
        <w:pStyle w:val="ListParagraph"/>
        <w:numPr>
          <w:ilvl w:val="0"/>
          <w:numId w:val="37"/>
        </w:numPr>
        <w:ind w:right="360"/>
        <w:jc w:val="both"/>
        <w:rPr>
          <w:rStyle w:val="Strong"/>
          <w:rFonts w:ascii="Times New Roman" w:hAnsi="Times New Roman"/>
          <w:b w:val="0"/>
          <w:bCs w:val="0"/>
          <w:sz w:val="24"/>
          <w:szCs w:val="24"/>
        </w:rPr>
      </w:pPr>
      <w:r w:rsidRPr="2328B673" w:rsidR="2328B673">
        <w:rPr>
          <w:rStyle w:val="Strong"/>
          <w:rFonts w:ascii="Times New Roman" w:hAnsi="Times New Roman"/>
          <w:b w:val="0"/>
          <w:bCs w:val="0"/>
          <w:sz w:val="24"/>
          <w:szCs w:val="24"/>
        </w:rPr>
        <w:t xml:space="preserve">Develop a Knowledge Transfer Summary Report that includes high level summaries of the activities, results, and lessons learned of tasks performed relating to implementing the Final Knowledge Transfer Plan. This report should not include any proprietary information. </w:t>
      </w:r>
    </w:p>
    <w:p w:rsidR="2328B673" w:rsidP="2328B673" w:rsidRDefault="2328B673" w14:paraId="6AB22421" w14:textId="61280464">
      <w:pPr>
        <w:pStyle w:val="Normal"/>
        <w:ind w:right="360"/>
        <w:jc w:val="both"/>
        <w:rPr>
          <w:rStyle w:val="Strong"/>
          <w:rFonts w:ascii="Times New Roman" w:hAnsi="Times New Roman"/>
          <w:b w:val="1"/>
          <w:bCs w:val="1"/>
          <w:sz w:val="24"/>
          <w:szCs w:val="24"/>
        </w:rPr>
      </w:pPr>
    </w:p>
    <w:p w:rsidR="5E477913" w:rsidP="5E477913" w:rsidRDefault="5E477913" w14:paraId="678B4939" w14:textId="76027303">
      <w:pPr>
        <w:pStyle w:val="Normal"/>
        <w:ind w:right="360"/>
        <w:jc w:val="both"/>
        <w:rPr>
          <w:rStyle w:val="Strong"/>
          <w:rFonts w:ascii="Times New Roman" w:hAnsi="Times New Roman"/>
          <w:b w:val="1"/>
          <w:bCs w:val="1"/>
          <w:sz w:val="24"/>
          <w:szCs w:val="24"/>
        </w:rPr>
      </w:pPr>
      <w:r w:rsidRPr="2328B673" w:rsidR="2328B673">
        <w:rPr>
          <w:rStyle w:val="Strong"/>
          <w:rFonts w:ascii="Times New Roman" w:hAnsi="Times New Roman"/>
          <w:b w:val="1"/>
          <w:bCs w:val="1"/>
          <w:sz w:val="24"/>
          <w:szCs w:val="24"/>
        </w:rPr>
        <w:t>Deliverable 0.6: Slide show of Annual Presentation of Work</w:t>
      </w:r>
    </w:p>
    <w:p w:rsidR="2328B673" w:rsidP="2328B673" w:rsidRDefault="2328B673" w14:paraId="013F9267" w14:textId="19C0E862">
      <w:pPr>
        <w:pStyle w:val="Normal"/>
        <w:ind w:right="360"/>
        <w:jc w:val="both"/>
        <w:rPr>
          <w:rStyle w:val="Strong"/>
          <w:rFonts w:ascii="Times New Roman" w:hAnsi="Times New Roman"/>
          <w:b w:val="1"/>
          <w:bCs w:val="1"/>
          <w:sz w:val="24"/>
          <w:szCs w:val="24"/>
        </w:rPr>
      </w:pPr>
      <w:r w:rsidRPr="2328B673" w:rsidR="2328B673">
        <w:rPr>
          <w:rStyle w:val="Strong"/>
          <w:rFonts w:ascii="Times New Roman" w:hAnsi="Times New Roman"/>
          <w:b w:val="1"/>
          <w:bCs w:val="1"/>
          <w:sz w:val="24"/>
          <w:szCs w:val="24"/>
        </w:rPr>
        <w:t>Deliverable 0.7: Knowledge Transfer Plan (Draft and Final)</w:t>
      </w:r>
    </w:p>
    <w:p w:rsidR="2328B673" w:rsidP="2328B673" w:rsidRDefault="2328B673" w14:paraId="67750C21" w14:textId="4DDB6BA1">
      <w:pPr>
        <w:pStyle w:val="Normal"/>
        <w:ind w:right="360"/>
        <w:jc w:val="both"/>
        <w:rPr>
          <w:rStyle w:val="Strong"/>
          <w:rFonts w:ascii="Times New Roman" w:hAnsi="Times New Roman"/>
          <w:b w:val="1"/>
          <w:bCs w:val="1"/>
          <w:sz w:val="24"/>
          <w:szCs w:val="24"/>
        </w:rPr>
      </w:pPr>
      <w:r w:rsidRPr="2328B673" w:rsidR="2328B673">
        <w:rPr>
          <w:rStyle w:val="Strong"/>
          <w:rFonts w:ascii="Times New Roman" w:hAnsi="Times New Roman"/>
          <w:b w:val="1"/>
          <w:bCs w:val="1"/>
          <w:sz w:val="24"/>
          <w:szCs w:val="24"/>
        </w:rPr>
        <w:t>Deliverable 0.8: Summary of Advisory Board Comments</w:t>
      </w:r>
    </w:p>
    <w:p w:rsidR="2328B673" w:rsidP="2328B673" w:rsidRDefault="2328B673" w14:paraId="7F64D687" w14:textId="75C5E45F">
      <w:pPr>
        <w:pStyle w:val="Normal"/>
        <w:ind w:right="360"/>
        <w:jc w:val="both"/>
        <w:rPr>
          <w:rStyle w:val="Strong"/>
          <w:rFonts w:ascii="Times New Roman" w:hAnsi="Times New Roman"/>
          <w:b w:val="1"/>
          <w:bCs w:val="1"/>
          <w:sz w:val="24"/>
          <w:szCs w:val="24"/>
        </w:rPr>
      </w:pPr>
      <w:r w:rsidRPr="2328B673" w:rsidR="2328B673">
        <w:rPr>
          <w:rStyle w:val="Strong"/>
          <w:rFonts w:ascii="Times New Roman" w:hAnsi="Times New Roman"/>
          <w:b w:val="1"/>
          <w:bCs w:val="1"/>
          <w:sz w:val="24"/>
          <w:szCs w:val="24"/>
        </w:rPr>
        <w:t>Deliverable 0.9: Knowledge Transfer Summary Report (Draft and Final)</w:t>
      </w:r>
    </w:p>
    <w:p w:rsidRPr="00DF43A5" w:rsidR="00DF43A5" w:rsidP="00DF43A5" w:rsidRDefault="00DF43A5" w14:paraId="093C7211" w14:textId="77777777">
      <w:pPr>
        <w:ind w:right="360"/>
        <w:jc w:val="both"/>
        <w:rPr>
          <w:rStyle w:val="Strong"/>
          <w:rFonts w:ascii="Times New Roman" w:hAnsi="Times New Roman"/>
          <w:bCs w:val="0"/>
          <w:sz w:val="24"/>
          <w:szCs w:val="24"/>
        </w:rPr>
      </w:pPr>
    </w:p>
    <w:p w:rsidRPr="00DF43A5" w:rsidR="00DF43A5" w:rsidP="00DF43A5" w:rsidRDefault="00DF43A5" w14:paraId="6EF0B197"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Site Agreement (to be included only for Category C Demonstration projects)</w:t>
      </w:r>
    </w:p>
    <w:p w:rsidRPr="00DF43A5" w:rsidR="00DF43A5" w:rsidP="00DF43A5" w:rsidRDefault="00DF43A5" w14:paraId="22D9EFA2" w14:textId="77777777">
      <w:pPr>
        <w:ind w:right="360"/>
        <w:jc w:val="both"/>
        <w:rPr>
          <w:rStyle w:val="Strong"/>
          <w:rFonts w:ascii="Times New Roman" w:hAnsi="Times New Roman"/>
          <w:b w:val="0"/>
          <w:sz w:val="24"/>
          <w:szCs w:val="24"/>
        </w:rPr>
      </w:pPr>
    </w:p>
    <w:p w:rsidRPr="00DF43A5" w:rsidR="00DF43A5" w:rsidP="00DF43A5" w:rsidRDefault="00DF43A5" w14:paraId="1DCAE468"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 xml:space="preserve">For projects not occurring at a site owned or controlled by Contractor, Contractor shall prepare and execute a site agreement with the owner or other party having legal right to allow access to the site necessary for the project (the “Host Site”) prior to beginning the Work. The site agreement shall include terms for installing and monitoring the (insert technology to be demonstrated) at the Host Site and shall clearly specify the commitment and responsibilities of all parties. The site agreement shall include terms to allow, upon reasonable advance notice, the Project Manager and their invited guests to visit the Host Site to inspect the (insert technology to be demonstrated) and to witness operations. Invited </w:t>
      </w:r>
      <w:r w:rsidRPr="00DF43A5">
        <w:rPr>
          <w:rStyle w:val="Strong"/>
          <w:rFonts w:ascii="Times New Roman" w:hAnsi="Times New Roman"/>
          <w:b w:val="0"/>
          <w:sz w:val="24"/>
          <w:szCs w:val="24"/>
        </w:rPr>
        <w:t xml:space="preserve">guests may include other Consortium personnel, New York State and U.S. DOE/EERE representatives, and other stakeholders. </w:t>
      </w:r>
    </w:p>
    <w:p w:rsidRPr="00DF43A5" w:rsidR="00DF43A5" w:rsidP="00DF43A5" w:rsidRDefault="00DF43A5" w14:paraId="0BA9395C" w14:textId="77777777">
      <w:pPr>
        <w:ind w:right="360"/>
        <w:jc w:val="both"/>
        <w:rPr>
          <w:rStyle w:val="Strong"/>
          <w:rFonts w:ascii="Times New Roman" w:hAnsi="Times New Roman"/>
          <w:b w:val="0"/>
          <w:sz w:val="24"/>
          <w:szCs w:val="24"/>
        </w:rPr>
      </w:pPr>
    </w:p>
    <w:p w:rsidRPr="00DF43A5" w:rsidR="00DF43A5" w:rsidP="00DF43A5" w:rsidRDefault="00DF43A5" w14:paraId="760A2E26"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The site agreement terms shall also specify, at a minimum: (1) cost share contributions; (2) description and duration of the monitoring; (3) descriptions of any modifications required to the Host Site for monitoring the (insert technology to be demonstrated); (4) access to the demonstration site for installing, inspecting, and servicing the (insert technology to be demonstrated) by the Contractor and its agents; (5) insurance; (6) equipment removal; (7) indemnification (including a provision by which the site owner disclaims any liability against the Consortium, NYSERDA, and any other applicable Consortium funding sources for any damages or losses occurring by virtue of the (insert technology to be demonstrated) being installed or operated at the site); (8) site restoration; and (9) publicity (including but not limited to posting of project success information on NYSERDA’s or the Consortium’s website). The site agreement shall be executed with an entity having the authority to commit the Host Site. A copy of the executed site agreement shall be furnished to Consortium and NYSERDA for their respective records.</w:t>
      </w:r>
    </w:p>
    <w:p w:rsidRPr="00DF43A5" w:rsidR="00DF43A5" w:rsidP="00DF43A5" w:rsidRDefault="00DF43A5" w14:paraId="7F995CB0" w14:textId="77777777">
      <w:pPr>
        <w:ind w:right="360"/>
        <w:jc w:val="both"/>
        <w:rPr>
          <w:rStyle w:val="Strong"/>
          <w:rFonts w:ascii="Times New Roman" w:hAnsi="Times New Roman"/>
          <w:b w:val="0"/>
          <w:sz w:val="24"/>
          <w:szCs w:val="24"/>
        </w:rPr>
      </w:pPr>
    </w:p>
    <w:p w:rsidRPr="00DF43A5" w:rsidR="00DF43A5" w:rsidP="00DF43A5" w:rsidRDefault="00DF43A5" w14:paraId="3985D9ED" w14:textId="33DEC2D0">
      <w:pPr>
        <w:ind w:right="360"/>
        <w:jc w:val="both"/>
        <w:rPr>
          <w:rStyle w:val="Strong"/>
          <w:rFonts w:ascii="Times New Roman" w:hAnsi="Times New Roman"/>
          <w:sz w:val="24"/>
          <w:szCs w:val="24"/>
        </w:rPr>
      </w:pPr>
      <w:r w:rsidRPr="2328B673" w:rsidR="2328B673">
        <w:rPr>
          <w:rStyle w:val="Strong"/>
          <w:rFonts w:ascii="Times New Roman" w:hAnsi="Times New Roman"/>
          <w:sz w:val="24"/>
          <w:szCs w:val="24"/>
        </w:rPr>
        <w:t>Deliverable 0.10 (As Required): Site Agreement</w:t>
      </w:r>
    </w:p>
    <w:p w:rsidRPr="00DF43A5" w:rsidR="00DF43A5" w:rsidP="00DF43A5" w:rsidRDefault="00DF43A5" w14:paraId="5F063B07" w14:textId="77777777">
      <w:pPr>
        <w:ind w:right="360"/>
        <w:jc w:val="both"/>
        <w:rPr>
          <w:rStyle w:val="Strong"/>
          <w:rFonts w:ascii="Times New Roman" w:hAnsi="Times New Roman"/>
          <w:b w:val="0"/>
          <w:sz w:val="24"/>
          <w:szCs w:val="24"/>
        </w:rPr>
      </w:pPr>
    </w:p>
    <w:p w:rsidRPr="00DF43A5" w:rsidR="00DF43A5" w:rsidP="00DF43A5" w:rsidRDefault="00DF43A5" w14:paraId="0D1364E5"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Task 0 Deliverables:</w:t>
      </w:r>
    </w:p>
    <w:p w:rsidRPr="00DF43A5" w:rsidR="00DF43A5" w:rsidP="00DF43A5" w:rsidRDefault="00DF43A5" w14:paraId="3C126781"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Deliverable 0.1: Quarterly Progress Reports.</w:t>
      </w:r>
    </w:p>
    <w:p w:rsidRPr="00DF43A5" w:rsidR="00DF43A5" w:rsidP="00DF43A5" w:rsidRDefault="00DF43A5" w14:paraId="29199030"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Deliverable 0.2: Brief report summarizing project kick-off meeting.</w:t>
      </w:r>
    </w:p>
    <w:p w:rsidRPr="00DF43A5" w:rsidR="00DF43A5" w:rsidP="00DF43A5" w:rsidRDefault="00DF43A5" w14:paraId="54BD507C"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Deliverable 0.3: An agreed upon list of members of the Project Advisory Board, summaries of Project Advisory Board discussions.</w:t>
      </w:r>
    </w:p>
    <w:p w:rsidRPr="00DF43A5" w:rsidR="00DF43A5" w:rsidP="00DF43A5" w:rsidRDefault="00DF43A5" w14:paraId="7DC59716"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Deliverable 0.4: A brief report regarding the project completion meeting.</w:t>
      </w:r>
    </w:p>
    <w:p w:rsidRPr="00DF43A5" w:rsidR="00DF43A5" w:rsidP="00DF43A5" w:rsidRDefault="00DF43A5" w14:paraId="2042125E" w14:textId="77777777">
      <w:pPr>
        <w:ind w:right="360"/>
        <w:jc w:val="both"/>
        <w:rPr>
          <w:rStyle w:val="Strong"/>
          <w:rFonts w:ascii="Times New Roman" w:hAnsi="Times New Roman"/>
          <w:b w:val="0"/>
          <w:bCs w:val="0"/>
          <w:sz w:val="24"/>
          <w:szCs w:val="24"/>
        </w:rPr>
      </w:pPr>
      <w:r w:rsidRPr="5E477913" w:rsidR="5E477913">
        <w:rPr>
          <w:rStyle w:val="Strong"/>
          <w:rFonts w:ascii="Times New Roman" w:hAnsi="Times New Roman"/>
          <w:b w:val="0"/>
          <w:bCs w:val="0"/>
          <w:sz w:val="24"/>
          <w:szCs w:val="24"/>
        </w:rPr>
        <w:t>Deliverable 0.5: Annual Metrics Reports.</w:t>
      </w:r>
    </w:p>
    <w:p w:rsidR="5E477913" w:rsidP="5E477913" w:rsidRDefault="5E477913" w14:paraId="26737B6A" w14:textId="4BC20926">
      <w:pPr>
        <w:pStyle w:val="Normal"/>
        <w:ind w:right="360"/>
        <w:jc w:val="both"/>
        <w:rPr>
          <w:rStyle w:val="Strong"/>
          <w:rFonts w:ascii="Times New Roman" w:hAnsi="Times New Roman"/>
          <w:b w:val="0"/>
          <w:bCs w:val="0"/>
          <w:sz w:val="24"/>
          <w:szCs w:val="24"/>
        </w:rPr>
      </w:pPr>
      <w:r w:rsidRPr="2328B673" w:rsidR="2328B673">
        <w:rPr>
          <w:rStyle w:val="Strong"/>
          <w:rFonts w:ascii="Times New Roman" w:hAnsi="Times New Roman"/>
          <w:b w:val="0"/>
          <w:bCs w:val="0"/>
          <w:sz w:val="24"/>
          <w:szCs w:val="24"/>
        </w:rPr>
        <w:t>Deliverable 0.6: Slide Show of Annual Presentation of Work</w:t>
      </w:r>
    </w:p>
    <w:p w:rsidR="2328B673" w:rsidP="2328B673" w:rsidRDefault="2328B673" w14:paraId="0354A756" w14:textId="19C0E862">
      <w:pPr>
        <w:pStyle w:val="Normal"/>
        <w:ind w:right="360"/>
        <w:jc w:val="both"/>
        <w:rPr>
          <w:rStyle w:val="Strong"/>
          <w:rFonts w:ascii="Times New Roman" w:hAnsi="Times New Roman"/>
          <w:b w:val="0"/>
          <w:bCs w:val="0"/>
          <w:sz w:val="24"/>
          <w:szCs w:val="24"/>
        </w:rPr>
      </w:pPr>
      <w:r w:rsidRPr="2328B673" w:rsidR="2328B673">
        <w:rPr>
          <w:rStyle w:val="Strong"/>
          <w:rFonts w:ascii="Times New Roman" w:hAnsi="Times New Roman"/>
          <w:b w:val="0"/>
          <w:bCs w:val="0"/>
          <w:sz w:val="24"/>
          <w:szCs w:val="24"/>
        </w:rPr>
        <w:t>Deliverable 0.7: Knowledge Transfer Plan (Draft and Final)</w:t>
      </w:r>
    </w:p>
    <w:p w:rsidR="2328B673" w:rsidP="2328B673" w:rsidRDefault="2328B673" w14:paraId="2FF10B8D" w14:textId="4DDB6BA1">
      <w:pPr>
        <w:pStyle w:val="Normal"/>
        <w:ind w:right="360"/>
        <w:jc w:val="both"/>
        <w:rPr>
          <w:rStyle w:val="Strong"/>
          <w:rFonts w:ascii="Times New Roman" w:hAnsi="Times New Roman"/>
          <w:b w:val="0"/>
          <w:bCs w:val="0"/>
          <w:sz w:val="24"/>
          <w:szCs w:val="24"/>
        </w:rPr>
      </w:pPr>
      <w:r w:rsidRPr="2328B673" w:rsidR="2328B673">
        <w:rPr>
          <w:rStyle w:val="Strong"/>
          <w:rFonts w:ascii="Times New Roman" w:hAnsi="Times New Roman"/>
          <w:b w:val="0"/>
          <w:bCs w:val="0"/>
          <w:sz w:val="24"/>
          <w:szCs w:val="24"/>
        </w:rPr>
        <w:t>Deliverable 0.8: Summary of Advisory Board Comments</w:t>
      </w:r>
    </w:p>
    <w:p w:rsidR="2328B673" w:rsidP="2328B673" w:rsidRDefault="2328B673" w14:paraId="3D69DFFE" w14:textId="7F2EBD82">
      <w:pPr>
        <w:pStyle w:val="Normal"/>
        <w:ind w:right="360"/>
        <w:jc w:val="both"/>
        <w:rPr>
          <w:rStyle w:val="Strong"/>
          <w:rFonts w:ascii="Times New Roman" w:hAnsi="Times New Roman"/>
          <w:b w:val="0"/>
          <w:bCs w:val="0"/>
          <w:sz w:val="24"/>
          <w:szCs w:val="24"/>
        </w:rPr>
      </w:pPr>
      <w:r w:rsidRPr="2328B673" w:rsidR="2328B673">
        <w:rPr>
          <w:rStyle w:val="Strong"/>
          <w:rFonts w:ascii="Times New Roman" w:hAnsi="Times New Roman"/>
          <w:b w:val="0"/>
          <w:bCs w:val="0"/>
          <w:sz w:val="24"/>
          <w:szCs w:val="24"/>
        </w:rPr>
        <w:t>Deliverable 0.9: Knowledge Transfer Summary Report (Draft and Final)</w:t>
      </w:r>
    </w:p>
    <w:p w:rsidRPr="00DF43A5" w:rsidR="00DF43A5" w:rsidP="00DF43A5" w:rsidRDefault="00DF43A5" w14:paraId="21C75EDE" w14:textId="6366A111">
      <w:pPr>
        <w:ind w:right="360"/>
        <w:jc w:val="both"/>
        <w:rPr>
          <w:rStyle w:val="Strong"/>
          <w:rFonts w:ascii="Times New Roman" w:hAnsi="Times New Roman"/>
          <w:b w:val="0"/>
          <w:bCs w:val="0"/>
          <w:sz w:val="24"/>
          <w:szCs w:val="24"/>
        </w:rPr>
      </w:pPr>
      <w:r w:rsidRPr="2328B673" w:rsidR="2328B673">
        <w:rPr>
          <w:rStyle w:val="Strong"/>
          <w:rFonts w:ascii="Times New Roman" w:hAnsi="Times New Roman"/>
          <w:b w:val="0"/>
          <w:bCs w:val="0"/>
          <w:sz w:val="24"/>
          <w:szCs w:val="24"/>
        </w:rPr>
        <w:t>Deliverable 0.10 (As Required): Site Agreement</w:t>
      </w:r>
    </w:p>
    <w:p w:rsidRPr="00DF43A5" w:rsidR="00DF43A5" w:rsidP="00DF43A5" w:rsidRDefault="00DF43A5" w14:paraId="788F1F65" w14:textId="77777777">
      <w:pPr>
        <w:ind w:right="360"/>
        <w:jc w:val="both"/>
        <w:rPr>
          <w:rStyle w:val="Strong"/>
          <w:rFonts w:ascii="Times New Roman" w:hAnsi="Times New Roman"/>
          <w:b w:val="0"/>
          <w:sz w:val="24"/>
          <w:szCs w:val="24"/>
        </w:rPr>
      </w:pPr>
    </w:p>
    <w:p w:rsidR="00DF43A5" w:rsidP="00DF43A5" w:rsidRDefault="00DF43A5" w14:paraId="25B4611A"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 xml:space="preserve">Go/No-Go Evaluation: </w:t>
      </w:r>
    </w:p>
    <w:p w:rsidRPr="00DF43A5" w:rsidR="00DF43A5" w:rsidP="00DF43A5" w:rsidRDefault="00DF43A5" w14:paraId="5D985BBE" w14:textId="77777777">
      <w:pPr>
        <w:ind w:right="360"/>
        <w:jc w:val="both"/>
        <w:rPr>
          <w:rStyle w:val="Strong"/>
          <w:rFonts w:ascii="Times New Roman" w:hAnsi="Times New Roman"/>
          <w:bCs w:val="0"/>
          <w:sz w:val="24"/>
          <w:szCs w:val="24"/>
        </w:rPr>
      </w:pPr>
    </w:p>
    <w:p w:rsidR="00DF43A5" w:rsidP="00DF43A5" w:rsidRDefault="00DF43A5" w14:paraId="13FDDC38"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 xml:space="preserve">Projects that span more than one Budget Period as set forth in the Cooperative Agreement (as defined below) must include a Go/No-Go decision point at the conclusion of each Budget Period. All multi-phase projects, e.g. projects that span more than one Funding Category, must include a Go/No-Go decision point at the conclusion of each phase. Large projects should include additional Go/No-Go points with each Budget Period following every approximately $250,000 of funded spending. </w:t>
      </w:r>
    </w:p>
    <w:p w:rsidRPr="00DF43A5" w:rsidR="00DF43A5" w:rsidP="00DF43A5" w:rsidRDefault="00DF43A5" w14:paraId="136E993B" w14:textId="77777777">
      <w:pPr>
        <w:ind w:right="360"/>
        <w:jc w:val="both"/>
        <w:rPr>
          <w:rStyle w:val="Strong"/>
          <w:rFonts w:ascii="Times New Roman" w:hAnsi="Times New Roman"/>
          <w:b w:val="0"/>
          <w:sz w:val="24"/>
          <w:szCs w:val="24"/>
        </w:rPr>
      </w:pPr>
    </w:p>
    <w:p w:rsidRPr="00DF43A5" w:rsidR="00DF43A5" w:rsidP="00DF43A5" w:rsidRDefault="00DF43A5" w14:paraId="0CF6058C"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U.S. Department of Energy (DOE) Budget Periods and Continuation Application</w:t>
      </w:r>
    </w:p>
    <w:p w:rsidRPr="00DF43A5" w:rsidR="00DF43A5" w:rsidP="00DF43A5" w:rsidRDefault="00DF43A5" w14:paraId="3977BB2D" w14:textId="77777777">
      <w:pPr>
        <w:ind w:right="360"/>
        <w:jc w:val="both"/>
        <w:rPr>
          <w:rStyle w:val="Strong"/>
          <w:rFonts w:ascii="Times New Roman" w:hAnsi="Times New Roman"/>
          <w:b w:val="0"/>
          <w:sz w:val="24"/>
          <w:szCs w:val="24"/>
        </w:rPr>
      </w:pPr>
    </w:p>
    <w:p w:rsidRPr="00DF43A5" w:rsidR="00DF43A5" w:rsidP="00DF43A5" w:rsidRDefault="00DF43A5" w14:paraId="553F7DFC"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The Contractor is authorized to begin execution and spending as specified in the Statement of Work and Milestone Payment Schedule for Budget Period 3 (BP3) for the Cooperative Agreement, which is defined as January 1, 2021 through December 31, 2021.  Per the terms of the Cooperative Agreement, NYSERDA will submit a Continuation Application to DOE at the close of each Budget Period requesting authorization to proceed to the next Budget Period.</w:t>
      </w:r>
    </w:p>
    <w:p w:rsidR="00DF43A5" w:rsidP="00DF43A5" w:rsidRDefault="00DF43A5" w14:paraId="7FD11A3D"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In addition to required Progress Reporting required by this Agreement, the Contractor shall support Consortium’s and NYSERDA’s preparation of the Continuation Application by providing the Consortium or NYSERDA additional relevant project information as requested.</w:t>
      </w:r>
    </w:p>
    <w:p w:rsidRPr="00DF43A5" w:rsidR="00DF43A5" w:rsidP="00DF43A5" w:rsidRDefault="00DF43A5" w14:paraId="6088BBEF" w14:textId="77777777">
      <w:pPr>
        <w:ind w:right="360"/>
        <w:jc w:val="both"/>
        <w:rPr>
          <w:rStyle w:val="Strong"/>
          <w:rFonts w:ascii="Times New Roman" w:hAnsi="Times New Roman"/>
          <w:b w:val="0"/>
          <w:sz w:val="24"/>
          <w:szCs w:val="24"/>
        </w:rPr>
      </w:pPr>
    </w:p>
    <w:p w:rsidR="00DF43A5" w:rsidP="00DF43A5" w:rsidRDefault="00DF43A5" w14:paraId="13E8935E"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The Contractor shall not proceed to the next Budget Period or submit invoices for any subsequent Budget Period or subsequent Milestones, whether completed or not, until it has received written approval from the Consortium or NYSERDA to proceed, which approval may be granted or withheld at the Consortium or NYSERDA’S sole discretion.</w:t>
      </w:r>
    </w:p>
    <w:p w:rsidRPr="00DF43A5" w:rsidR="00DF43A5" w:rsidP="00DF43A5" w:rsidRDefault="00DF43A5" w14:paraId="3D574FD4" w14:textId="77777777">
      <w:pPr>
        <w:ind w:right="360"/>
        <w:jc w:val="both"/>
        <w:rPr>
          <w:rStyle w:val="Strong"/>
          <w:rFonts w:ascii="Times New Roman" w:hAnsi="Times New Roman"/>
          <w:b w:val="0"/>
          <w:sz w:val="24"/>
          <w:szCs w:val="24"/>
        </w:rPr>
      </w:pPr>
    </w:p>
    <w:p w:rsidR="00DF43A5" w:rsidP="00DF43A5" w:rsidRDefault="00DF43A5" w14:paraId="5C6A44B4"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 xml:space="preserve">At the conclusion of each Budget Period a Go/No-Go decision point will be made contingent on NYSERDA’s and DOE/ Office of Energy Efficiency and Renewable Energy’s (EERE) assessment of progress against the criteria defined in Exhibit A, Statement of Work and the DOE/EERE Statement of Project Objectives (SOPO). </w:t>
      </w:r>
    </w:p>
    <w:p w:rsidRPr="00DF43A5" w:rsidR="00DF43A5" w:rsidP="00DF43A5" w:rsidRDefault="00DF43A5" w14:paraId="285A8E75" w14:textId="77777777">
      <w:pPr>
        <w:ind w:right="360"/>
        <w:jc w:val="both"/>
        <w:rPr>
          <w:rStyle w:val="Strong"/>
          <w:rFonts w:ascii="Times New Roman" w:hAnsi="Times New Roman"/>
          <w:b w:val="0"/>
          <w:sz w:val="24"/>
          <w:szCs w:val="24"/>
        </w:rPr>
      </w:pPr>
    </w:p>
    <w:p w:rsidR="00DF43A5" w:rsidP="00DF43A5" w:rsidRDefault="00DF43A5" w14:paraId="73DA9922"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 xml:space="preserve">Federal funding beyond the Go/No-Go decision point (continuation funding), is also contingent on (1) the availability of funds appropriated by Congress for the purpose of this program and the availability of future-year budget authority; (2) meeting the objectives, milestones, deliverables, and decision point criteria set forth in this Agreement and obtaining approval from EERE to continue Work on the project as required herein; and (3) the submittal of required reports in accordance with the Statement of Project Objectives (SOPO).  </w:t>
      </w:r>
    </w:p>
    <w:p w:rsidRPr="00DF43A5" w:rsidR="00DF43A5" w:rsidP="00DF43A5" w:rsidRDefault="00DF43A5" w14:paraId="3E6886AB" w14:textId="77777777">
      <w:pPr>
        <w:ind w:right="360"/>
        <w:jc w:val="both"/>
        <w:rPr>
          <w:rStyle w:val="Strong"/>
          <w:rFonts w:ascii="Times New Roman" w:hAnsi="Times New Roman"/>
          <w:b w:val="0"/>
          <w:sz w:val="24"/>
          <w:szCs w:val="24"/>
        </w:rPr>
      </w:pPr>
    </w:p>
    <w:p w:rsidR="00DF43A5" w:rsidP="00DF43A5" w:rsidRDefault="00DF43A5" w14:paraId="2431B533"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As a result of the Go/No-Go review, DOE may, at its discretion, authorize the following actions: (1) continue to fund the project, contingent upon the availability of funds appropriated by Congress for the purpose of this program and the availability of future-year budget authority; (2) recommend redirection of Work under the project; (3) place a hold on federal funding for the project, pending further supporting data or funding; or (4) discontinue funding the project because of insufficient progress, change in strategic direction, or lack of funding.</w:t>
      </w:r>
    </w:p>
    <w:p w:rsidRPr="00DF43A5" w:rsidR="00DF43A5" w:rsidP="00DF43A5" w:rsidRDefault="00DF43A5" w14:paraId="13B36E32" w14:textId="77777777">
      <w:pPr>
        <w:ind w:right="360"/>
        <w:jc w:val="both"/>
        <w:rPr>
          <w:rStyle w:val="Strong"/>
          <w:rFonts w:ascii="Times New Roman" w:hAnsi="Times New Roman"/>
          <w:b w:val="0"/>
          <w:sz w:val="24"/>
          <w:szCs w:val="24"/>
        </w:rPr>
      </w:pPr>
    </w:p>
    <w:p w:rsidR="00DF43A5" w:rsidP="00DF43A5" w:rsidRDefault="00DF43A5" w14:paraId="22012525"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Upon DOE and NYSERDA decision and approval to proceed to the next Budget Period, the Project Manager shall issue a written Notice to Proceed indicating Contractor may move forward with the agreed-upon budget and corresponding activities for the next Budget Period. Except as contemplated in the following paragraph, Contractor shall not perform any Work pursuant to this Agreement for the next Budget Period without the written Notice to Proceed for such Budget Period.</w:t>
      </w:r>
    </w:p>
    <w:p w:rsidRPr="00DF43A5" w:rsidR="00DF43A5" w:rsidP="00DF43A5" w:rsidRDefault="00DF43A5" w14:paraId="40693732" w14:textId="77777777">
      <w:pPr>
        <w:ind w:right="360"/>
        <w:jc w:val="both"/>
        <w:rPr>
          <w:rStyle w:val="Strong"/>
          <w:rFonts w:ascii="Times New Roman" w:hAnsi="Times New Roman"/>
          <w:b w:val="0"/>
          <w:sz w:val="24"/>
          <w:szCs w:val="24"/>
        </w:rPr>
      </w:pPr>
    </w:p>
    <w:p w:rsidRPr="00DF43A5" w:rsidR="00DF43A5" w:rsidP="00DF43A5" w:rsidRDefault="00DF43A5" w14:paraId="20FAB816"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 xml:space="preserve">Notwithstanding the foregoing, upon DOE and NYSERDA decision to not proceed, it is recognized that the Contractor may have undertaken certain activities required in this Statement of Work in preparation for a subsequent Budget Period and that would otherwise have been considered allowable should a “Go” decision have been made.  In the event of a decision by NYSERDA and/or DOE not to proceed to the next Budget Period, NYSERDA agrees to reimburse the Contractor for such otherwise allowable and properly documented commitments made consistent with the Statement of Work included herein. If the decision </w:t>
      </w:r>
      <w:r w:rsidRPr="00DF43A5">
        <w:rPr>
          <w:rStyle w:val="Strong"/>
          <w:rFonts w:ascii="Times New Roman" w:hAnsi="Times New Roman"/>
          <w:b w:val="0"/>
          <w:sz w:val="24"/>
          <w:szCs w:val="24"/>
        </w:rPr>
        <w:t>is made to terminate the project, the Contractor shall provide a Final Report, documenting the project results and lessons learned during the Project.</w:t>
      </w:r>
    </w:p>
    <w:p w:rsidRPr="00DF43A5" w:rsidR="00DF43A5" w:rsidP="00DF43A5" w:rsidRDefault="00DF43A5" w14:paraId="4D74EDF2"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 </w:t>
      </w:r>
    </w:p>
    <w:p w:rsidRPr="00DF43A5" w:rsidR="00DF43A5" w:rsidP="00DF43A5" w:rsidRDefault="00DF43A5" w14:paraId="19D94178" w14:textId="77777777">
      <w:pPr>
        <w:ind w:right="360"/>
        <w:jc w:val="both"/>
        <w:rPr>
          <w:rStyle w:val="Strong"/>
          <w:rFonts w:ascii="Times New Roman" w:hAnsi="Times New Roman"/>
          <w:b w:val="0"/>
          <w:sz w:val="24"/>
          <w:szCs w:val="24"/>
        </w:rPr>
      </w:pPr>
    </w:p>
    <w:p w:rsidRPr="00DF43A5" w:rsidR="00DF43A5" w:rsidP="00DF43A5" w:rsidRDefault="00DF43A5" w14:paraId="3EB1694B" w14:textId="77777777">
      <w:pPr>
        <w:ind w:right="360"/>
        <w:jc w:val="both"/>
        <w:rPr>
          <w:rStyle w:val="Strong"/>
          <w:rFonts w:ascii="Times New Roman" w:hAnsi="Times New Roman"/>
          <w:b w:val="0"/>
          <w:sz w:val="24"/>
          <w:szCs w:val="24"/>
        </w:rPr>
      </w:pPr>
    </w:p>
    <w:p w:rsidR="00DF43A5" w:rsidP="00DF43A5" w:rsidRDefault="00DF43A5" w14:paraId="37212DC6" w14:textId="62268551">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Task 1</w:t>
      </w:r>
      <w:r>
        <w:rPr>
          <w:rStyle w:val="Strong"/>
          <w:rFonts w:ascii="Times New Roman" w:hAnsi="Times New Roman"/>
          <w:b w:val="0"/>
          <w:sz w:val="24"/>
          <w:szCs w:val="24"/>
        </w:rPr>
        <w:t xml:space="preserve"> </w:t>
      </w:r>
      <w:r w:rsidRPr="00DF43A5">
        <w:rPr>
          <w:rStyle w:val="Strong"/>
          <w:rFonts w:ascii="Times New Roman" w:hAnsi="Times New Roman"/>
          <w:b w:val="0"/>
          <w:sz w:val="24"/>
          <w:szCs w:val="24"/>
        </w:rPr>
        <w:t>-</w:t>
      </w:r>
      <w:r>
        <w:rPr>
          <w:rStyle w:val="Strong"/>
          <w:rFonts w:ascii="Times New Roman" w:hAnsi="Times New Roman"/>
          <w:b w:val="0"/>
          <w:sz w:val="24"/>
          <w:szCs w:val="24"/>
        </w:rPr>
        <w:t xml:space="preserve"> </w:t>
      </w:r>
      <w:r w:rsidRPr="00DF43A5">
        <w:rPr>
          <w:rStyle w:val="Strong"/>
          <w:rFonts w:ascii="Times New Roman" w:hAnsi="Times New Roman"/>
          <w:b w:val="0"/>
          <w:sz w:val="24"/>
          <w:szCs w:val="24"/>
        </w:rPr>
        <w:t>[ Task Title]</w:t>
      </w:r>
    </w:p>
    <w:p w:rsidRPr="00DF43A5" w:rsidR="00DF43A5" w:rsidP="00DF43A5" w:rsidRDefault="00DF43A5" w14:paraId="13BAB6B0" w14:textId="77777777">
      <w:pPr>
        <w:ind w:right="360"/>
        <w:jc w:val="both"/>
        <w:rPr>
          <w:rStyle w:val="Strong"/>
          <w:rFonts w:ascii="Times New Roman" w:hAnsi="Times New Roman"/>
          <w:b w:val="0"/>
          <w:sz w:val="24"/>
          <w:szCs w:val="24"/>
        </w:rPr>
      </w:pPr>
    </w:p>
    <w:p w:rsidRPr="00DF43A5" w:rsidR="00DF43A5" w:rsidP="00DF43A5" w:rsidRDefault="00DF43A5" w14:paraId="0EE5E25E"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Identify Task and Expected Deliverables for said task. The tasks should:</w:t>
      </w:r>
    </w:p>
    <w:p w:rsidRPr="00DF43A5" w:rsidR="00DF43A5" w:rsidP="00DF43A5" w:rsidRDefault="00DF43A5" w14:paraId="2429F708" w14:textId="77777777">
      <w:pPr>
        <w:ind w:left="1350" w:right="360" w:hanging="630"/>
        <w:jc w:val="both"/>
        <w:rPr>
          <w:rStyle w:val="Strong"/>
          <w:rFonts w:ascii="Times New Roman" w:hAnsi="Times New Roman"/>
          <w:b w:val="0"/>
          <w:sz w:val="24"/>
          <w:szCs w:val="24"/>
        </w:rPr>
      </w:pPr>
      <w:r w:rsidRPr="00DF43A5">
        <w:rPr>
          <w:rStyle w:val="Strong"/>
          <w:rFonts w:ascii="Times New Roman" w:hAnsi="Times New Roman"/>
          <w:b w:val="0"/>
          <w:sz w:val="24"/>
          <w:szCs w:val="24"/>
        </w:rPr>
        <w:t>•</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 xml:space="preserve">Be worded using action phrases, and should always start with “The Contractor shall…”  </w:t>
      </w:r>
    </w:p>
    <w:p w:rsidRPr="00DF43A5" w:rsidR="00DF43A5" w:rsidP="00DF43A5" w:rsidRDefault="00DF43A5" w14:paraId="78F6C14C" w14:textId="77777777">
      <w:pPr>
        <w:ind w:left="1350" w:right="360" w:hanging="630"/>
        <w:jc w:val="both"/>
        <w:rPr>
          <w:rStyle w:val="Strong"/>
          <w:rFonts w:ascii="Times New Roman" w:hAnsi="Times New Roman"/>
          <w:b w:val="0"/>
          <w:sz w:val="24"/>
          <w:szCs w:val="24"/>
        </w:rPr>
      </w:pPr>
      <w:r w:rsidRPr="00DF43A5">
        <w:rPr>
          <w:rStyle w:val="Strong"/>
          <w:rFonts w:ascii="Times New Roman" w:hAnsi="Times New Roman"/>
          <w:b w:val="0"/>
          <w:sz w:val="24"/>
          <w:szCs w:val="24"/>
        </w:rPr>
        <w:t>•</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 xml:space="preserve">Tasks should be worded so it is clear what the Contractor is required to do.  </w:t>
      </w:r>
    </w:p>
    <w:p w:rsidRPr="00DF43A5" w:rsidR="00DF43A5" w:rsidP="00DF43A5" w:rsidRDefault="00DF43A5" w14:paraId="2D62872F" w14:textId="77777777">
      <w:pPr>
        <w:ind w:left="1350" w:right="360" w:hanging="630"/>
        <w:jc w:val="both"/>
        <w:rPr>
          <w:rStyle w:val="Strong"/>
          <w:rFonts w:ascii="Times New Roman" w:hAnsi="Times New Roman"/>
          <w:b w:val="0"/>
          <w:sz w:val="24"/>
          <w:szCs w:val="24"/>
        </w:rPr>
      </w:pPr>
      <w:r w:rsidRPr="00DF43A5">
        <w:rPr>
          <w:rStyle w:val="Strong"/>
          <w:rFonts w:ascii="Times New Roman" w:hAnsi="Times New Roman"/>
          <w:b w:val="0"/>
          <w:sz w:val="24"/>
          <w:szCs w:val="24"/>
        </w:rPr>
        <w:t>•</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 xml:space="preserve">If the Contractor is working with a subcontractor, it should say which one, specifically (unless there is only one, or all of them, in which case ‘Subcontractor’ or ‘Subcontractors’, respectively, is acceptable.)  </w:t>
      </w:r>
    </w:p>
    <w:p w:rsidRPr="00DF43A5" w:rsidR="00DF43A5" w:rsidP="00DF43A5" w:rsidRDefault="00DF43A5" w14:paraId="37E8D23E" w14:textId="77777777">
      <w:pPr>
        <w:ind w:left="1350" w:right="360" w:hanging="630"/>
        <w:jc w:val="both"/>
        <w:rPr>
          <w:rStyle w:val="Strong"/>
          <w:rFonts w:ascii="Times New Roman" w:hAnsi="Times New Roman"/>
          <w:b w:val="0"/>
          <w:sz w:val="24"/>
          <w:szCs w:val="24"/>
        </w:rPr>
      </w:pPr>
      <w:r w:rsidRPr="00DF43A5">
        <w:rPr>
          <w:rStyle w:val="Strong"/>
          <w:rFonts w:ascii="Times New Roman" w:hAnsi="Times New Roman"/>
          <w:b w:val="0"/>
          <w:sz w:val="24"/>
          <w:szCs w:val="24"/>
        </w:rPr>
        <w:t>•</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 xml:space="preserve">Avoid using phrases like ‘etc.,’ or ‘including, but not limited to;’ these phrases are ambiguous and hard to enforce. </w:t>
      </w:r>
    </w:p>
    <w:p w:rsidRPr="00DF43A5" w:rsidR="00DF43A5" w:rsidP="00DF43A5" w:rsidRDefault="00DF43A5" w14:paraId="79D668E4" w14:textId="77777777">
      <w:pPr>
        <w:ind w:left="1350" w:right="360" w:hanging="630"/>
        <w:jc w:val="both"/>
        <w:rPr>
          <w:rStyle w:val="Strong"/>
          <w:rFonts w:ascii="Times New Roman" w:hAnsi="Times New Roman"/>
          <w:b w:val="0"/>
          <w:sz w:val="24"/>
          <w:szCs w:val="24"/>
        </w:rPr>
      </w:pPr>
      <w:r w:rsidRPr="00DF43A5">
        <w:rPr>
          <w:rStyle w:val="Strong"/>
          <w:rFonts w:ascii="Times New Roman" w:hAnsi="Times New Roman"/>
          <w:b w:val="0"/>
          <w:sz w:val="24"/>
          <w:szCs w:val="24"/>
        </w:rPr>
        <w:t>•</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 xml:space="preserve">Tasks should be linear, so later tasks build on earlier tasks, and earlier tasks inform work being completed later on, as much as possible.  </w:t>
      </w:r>
    </w:p>
    <w:p w:rsidRPr="00DF43A5" w:rsidR="00DF43A5" w:rsidP="00DF43A5" w:rsidRDefault="00DF43A5" w14:paraId="3182E0E6" w14:textId="77777777">
      <w:pPr>
        <w:ind w:left="1350" w:right="360" w:hanging="630"/>
        <w:jc w:val="both"/>
        <w:rPr>
          <w:rStyle w:val="Strong"/>
          <w:rFonts w:ascii="Times New Roman" w:hAnsi="Times New Roman"/>
          <w:b w:val="0"/>
          <w:sz w:val="24"/>
          <w:szCs w:val="24"/>
        </w:rPr>
      </w:pPr>
      <w:r w:rsidRPr="00DF43A5">
        <w:rPr>
          <w:rStyle w:val="Strong"/>
          <w:rFonts w:ascii="Times New Roman" w:hAnsi="Times New Roman"/>
          <w:b w:val="0"/>
          <w:sz w:val="24"/>
          <w:szCs w:val="24"/>
        </w:rPr>
        <w:t>•</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 xml:space="preserve">When referring to previous tasks, it should be worded as “...the work/report/system/method approved in Task X.” </w:t>
      </w:r>
    </w:p>
    <w:p w:rsidRPr="00DF43A5" w:rsidR="00DF43A5" w:rsidP="00DF43A5" w:rsidRDefault="00DF43A5" w14:paraId="04FAAAF4" w14:textId="77777777">
      <w:pPr>
        <w:ind w:right="360"/>
        <w:jc w:val="both"/>
        <w:rPr>
          <w:rStyle w:val="Strong"/>
          <w:rFonts w:ascii="Times New Roman" w:hAnsi="Times New Roman"/>
          <w:b w:val="0"/>
          <w:sz w:val="24"/>
          <w:szCs w:val="24"/>
        </w:rPr>
      </w:pPr>
    </w:p>
    <w:p w:rsidR="00DF43A5" w:rsidP="00DF43A5" w:rsidRDefault="00DF43A5" w14:paraId="1F7D0C7D" w14:textId="4A3D6B0C">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Task 1 Deliverables</w:t>
      </w:r>
      <w:r>
        <w:rPr>
          <w:rStyle w:val="Strong"/>
          <w:rFonts w:ascii="Times New Roman" w:hAnsi="Times New Roman"/>
          <w:b w:val="0"/>
          <w:sz w:val="24"/>
          <w:szCs w:val="24"/>
        </w:rPr>
        <w:t xml:space="preserve"> </w:t>
      </w:r>
      <w:r w:rsidRPr="00DF43A5">
        <w:rPr>
          <w:rStyle w:val="Strong"/>
          <w:rFonts w:ascii="Times New Roman" w:hAnsi="Times New Roman"/>
          <w:b w:val="0"/>
          <w:sz w:val="24"/>
          <w:szCs w:val="24"/>
        </w:rPr>
        <w:t xml:space="preserve">- This should be directly tied to the work completed in the Task. Most, if not all Tasks, should have a deliverable, except in special circumstances. </w:t>
      </w:r>
    </w:p>
    <w:p w:rsidRPr="00DF43A5" w:rsidR="00DF43A5" w:rsidP="00DF43A5" w:rsidRDefault="00DF43A5" w14:paraId="0F457F7A" w14:textId="77777777">
      <w:pPr>
        <w:ind w:right="360"/>
        <w:jc w:val="both"/>
        <w:rPr>
          <w:rStyle w:val="Strong"/>
          <w:rFonts w:ascii="Times New Roman" w:hAnsi="Times New Roman"/>
          <w:b w:val="0"/>
          <w:sz w:val="24"/>
          <w:szCs w:val="24"/>
        </w:rPr>
      </w:pPr>
    </w:p>
    <w:p w:rsidRPr="00DF43A5" w:rsidR="00DF43A5" w:rsidP="00DF43A5" w:rsidRDefault="00DF43A5" w14:paraId="1B54D395" w14:textId="77777777">
      <w:pPr>
        <w:ind w:left="144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 xml:space="preserve">Deliverables should be a tangible item: a report, a presentation, pictures, purchase orders or bills of lading.  </w:t>
      </w:r>
    </w:p>
    <w:p w:rsidRPr="00DF43A5" w:rsidR="00DF43A5" w:rsidP="00DF43A5" w:rsidRDefault="00DF43A5" w14:paraId="2045A923" w14:textId="77777777">
      <w:pPr>
        <w:ind w:left="144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Deliverables should not be something not asked for the in the Task, and work completed in the Task should be reported on in the deliverable.</w:t>
      </w:r>
    </w:p>
    <w:p w:rsidRPr="00DF43A5" w:rsidR="00DF43A5" w:rsidP="00DF43A5" w:rsidRDefault="00DF43A5" w14:paraId="2B766B6C" w14:textId="77777777">
      <w:pPr>
        <w:ind w:right="360"/>
        <w:jc w:val="both"/>
        <w:rPr>
          <w:rStyle w:val="Strong"/>
          <w:rFonts w:ascii="Times New Roman" w:hAnsi="Times New Roman"/>
          <w:b w:val="0"/>
          <w:sz w:val="24"/>
          <w:szCs w:val="24"/>
        </w:rPr>
      </w:pPr>
    </w:p>
    <w:p w:rsidRPr="00DF43A5" w:rsidR="00DF43A5" w:rsidP="00DF43A5" w:rsidRDefault="00DF43A5" w14:paraId="7903E18D" w14:textId="3E043F59">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Task 1 Schedule</w:t>
      </w:r>
      <w:r>
        <w:rPr>
          <w:rStyle w:val="Strong"/>
          <w:rFonts w:ascii="Times New Roman" w:hAnsi="Times New Roman"/>
          <w:b w:val="0"/>
          <w:sz w:val="24"/>
          <w:szCs w:val="24"/>
        </w:rPr>
        <w:t xml:space="preserve"> </w:t>
      </w:r>
      <w:r w:rsidRPr="00DF43A5">
        <w:rPr>
          <w:rStyle w:val="Strong"/>
          <w:rFonts w:ascii="Times New Roman" w:hAnsi="Times New Roman"/>
          <w:b w:val="0"/>
          <w:sz w:val="24"/>
          <w:szCs w:val="24"/>
        </w:rPr>
        <w:t>- Every Task should have a timeframe from the Effective Date that the work is expected to be completed in.  This can be divided up task by task or included as a separate attachment.</w:t>
      </w:r>
    </w:p>
    <w:p w:rsidRPr="00DF43A5" w:rsidR="00DF43A5" w:rsidP="00DF43A5" w:rsidRDefault="00DF43A5" w14:paraId="24F0DDD4" w14:textId="77777777">
      <w:pPr>
        <w:ind w:right="360"/>
        <w:jc w:val="both"/>
        <w:rPr>
          <w:rStyle w:val="Strong"/>
          <w:rFonts w:ascii="Times New Roman" w:hAnsi="Times New Roman"/>
          <w:b w:val="0"/>
          <w:sz w:val="24"/>
          <w:szCs w:val="24"/>
        </w:rPr>
      </w:pPr>
    </w:p>
    <w:p w:rsidRPr="00DF43A5" w:rsidR="00DF43A5" w:rsidP="00DF43A5" w:rsidRDefault="00DF43A5" w14:paraId="477ACE61" w14:textId="77777777">
      <w:pPr>
        <w:ind w:right="360"/>
        <w:jc w:val="both"/>
        <w:rPr>
          <w:rStyle w:val="Strong"/>
          <w:rFonts w:ascii="Times New Roman" w:hAnsi="Times New Roman"/>
          <w:b w:val="0"/>
          <w:bCs w:val="0"/>
          <w:sz w:val="24"/>
          <w:szCs w:val="24"/>
        </w:rPr>
      </w:pPr>
      <w:r w:rsidRPr="5FD55AB5" w:rsidR="5FD55AB5">
        <w:rPr>
          <w:rStyle w:val="Strong"/>
          <w:rFonts w:ascii="Times New Roman" w:hAnsi="Times New Roman"/>
          <w:b w:val="0"/>
          <w:bCs w:val="0"/>
          <w:sz w:val="24"/>
          <w:szCs w:val="24"/>
        </w:rPr>
        <w:t>(</w:t>
      </w:r>
      <w:r w:rsidRPr="5FD55AB5" w:rsidR="5FD55AB5">
        <w:rPr>
          <w:rStyle w:val="Strong"/>
          <w:rFonts w:ascii="Times New Roman" w:hAnsi="Times New Roman"/>
          <w:b w:val="0"/>
          <w:bCs w:val="0"/>
          <w:sz w:val="24"/>
          <w:szCs w:val="24"/>
        </w:rPr>
        <w:t>Repeat identification of task and deliverable as often as needed under this contract</w:t>
      </w:r>
      <w:r w:rsidRPr="5FD55AB5" w:rsidR="5FD55AB5">
        <w:rPr>
          <w:rStyle w:val="Strong"/>
          <w:rFonts w:ascii="Times New Roman" w:hAnsi="Times New Roman"/>
          <w:b w:val="0"/>
          <w:bCs w:val="0"/>
          <w:sz w:val="24"/>
          <w:szCs w:val="24"/>
        </w:rPr>
        <w:t>.)</w:t>
      </w:r>
    </w:p>
    <w:p w:rsidRPr="00DF43A5" w:rsidR="00DF43A5" w:rsidP="00DF43A5" w:rsidRDefault="00DF43A5" w14:paraId="4D4C3A33" w14:textId="77777777">
      <w:pPr>
        <w:ind w:right="360"/>
        <w:jc w:val="both"/>
        <w:rPr>
          <w:rStyle w:val="Strong"/>
          <w:rFonts w:ascii="Times New Roman" w:hAnsi="Times New Roman"/>
          <w:b w:val="0"/>
          <w:sz w:val="24"/>
          <w:szCs w:val="24"/>
        </w:rPr>
      </w:pPr>
    </w:p>
    <w:p w:rsidRPr="00DF43A5" w:rsidR="00DF43A5" w:rsidP="00DF43A5" w:rsidRDefault="00DF43A5" w14:paraId="0061A400"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Suggested language for each Project Go/No-Go is as follows:</w:t>
      </w:r>
    </w:p>
    <w:p w:rsidRPr="00DF43A5" w:rsidR="00DF43A5" w:rsidP="00DF43A5" w:rsidRDefault="00DF43A5" w14:paraId="3CDD55F0" w14:textId="77777777">
      <w:pPr>
        <w:ind w:right="360"/>
        <w:jc w:val="both"/>
        <w:rPr>
          <w:rStyle w:val="Strong"/>
          <w:rFonts w:ascii="Times New Roman" w:hAnsi="Times New Roman"/>
          <w:b w:val="0"/>
          <w:sz w:val="24"/>
          <w:szCs w:val="24"/>
        </w:rPr>
      </w:pPr>
    </w:p>
    <w:p w:rsidRPr="00DF43A5" w:rsidR="00DF43A5" w:rsidP="00DF43A5" w:rsidRDefault="00DF43A5" w14:paraId="1236AC09"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 xml:space="preserve">GO/NO-GO: In order to progress to Task X, the Contractor must demonstrate to NYSERDA and the Consortium, in their discretion, substantial progress towards meeting the milestones of Task X. If NYSERDA and the Consortium determine that substantial progress has not been made, the Contractor shall provide the reason(s) for not meeting the milestones and an assessment of achieving the milestones. The Contractor shall not proceed to Task X or submit invoices for any Task X milestones or subsequent task milestones, whether completed or not, until it has received written approval from NYSERDA or the </w:t>
      </w:r>
      <w:r w:rsidRPr="00DF43A5">
        <w:rPr>
          <w:rStyle w:val="Strong"/>
          <w:rFonts w:ascii="Times New Roman" w:hAnsi="Times New Roman"/>
          <w:b w:val="0"/>
          <w:sz w:val="24"/>
          <w:szCs w:val="24"/>
        </w:rPr>
        <w:t>Consortium to proceed, which approval may be granted or withheld at NYSERDA’s and the Consortium’s discretion.</w:t>
      </w:r>
    </w:p>
    <w:p w:rsidRPr="00DF43A5" w:rsidR="00DF43A5" w:rsidP="00DF43A5" w:rsidRDefault="00DF43A5" w14:paraId="5672A0F2" w14:textId="77777777">
      <w:pPr>
        <w:ind w:right="360"/>
        <w:jc w:val="both"/>
        <w:rPr>
          <w:rStyle w:val="Strong"/>
          <w:rFonts w:ascii="Times New Roman" w:hAnsi="Times New Roman"/>
          <w:b w:val="0"/>
          <w:sz w:val="24"/>
          <w:szCs w:val="24"/>
        </w:rPr>
      </w:pPr>
    </w:p>
    <w:p w:rsidR="2328B673" w:rsidP="2328B673" w:rsidRDefault="2328B673" w14:paraId="3743C81F" w14:textId="13448631">
      <w:pPr>
        <w:pStyle w:val="Normal"/>
        <w:ind w:right="360"/>
        <w:jc w:val="both"/>
        <w:rPr>
          <w:rStyle w:val="Strong"/>
          <w:rFonts w:ascii="Times New Roman" w:hAnsi="Times New Roman"/>
          <w:b w:val="0"/>
          <w:bCs w:val="0"/>
          <w:sz w:val="24"/>
          <w:szCs w:val="24"/>
        </w:rPr>
      </w:pPr>
    </w:p>
    <w:p w:rsidRPr="00DF43A5" w:rsidR="00DF43A5" w:rsidP="00DF43A5" w:rsidRDefault="00DF43A5" w14:paraId="290F8886"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 xml:space="preserve">Task X - Final Report </w:t>
      </w:r>
    </w:p>
    <w:p w:rsidRPr="00DF43A5" w:rsidR="00DF43A5" w:rsidP="00DF43A5" w:rsidRDefault="00DF43A5" w14:paraId="2BFF6D73" w14:textId="77777777">
      <w:pPr>
        <w:ind w:right="360"/>
        <w:jc w:val="both"/>
        <w:rPr>
          <w:rStyle w:val="Strong"/>
          <w:rFonts w:ascii="Times New Roman" w:hAnsi="Times New Roman"/>
          <w:b w:val="0"/>
          <w:sz w:val="24"/>
          <w:szCs w:val="24"/>
        </w:rPr>
      </w:pPr>
    </w:p>
    <w:p w:rsidRPr="00DF43A5" w:rsidR="00DF43A5" w:rsidP="00DF43A5" w:rsidRDefault="00DF43A5" w14:paraId="53F550D3"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Upon completion of the Project Period, the Contractor shall prepare a non-proprietary/non-confidential final report (the “Final Report”), in accordance with the Exhibit G Report Content Guide, covering all aspects of the Work performed under this Agreement. The Final Report shall include information on the following subjects:</w:t>
      </w:r>
    </w:p>
    <w:p w:rsidRPr="00DF43A5" w:rsidR="00DF43A5" w:rsidP="00DF43A5" w:rsidRDefault="00DF43A5" w14:paraId="052A87D2" w14:textId="77777777">
      <w:pPr>
        <w:ind w:left="1440" w:right="360" w:hanging="720"/>
        <w:jc w:val="both"/>
        <w:rPr>
          <w:rStyle w:val="Strong"/>
          <w:rFonts w:ascii="Times New Roman" w:hAnsi="Times New Roman"/>
          <w:b w:val="0"/>
          <w:sz w:val="24"/>
          <w:szCs w:val="24"/>
        </w:rPr>
      </w:pPr>
    </w:p>
    <w:p w:rsidRPr="00DF43A5" w:rsidR="00DF43A5" w:rsidP="00DF43A5" w:rsidRDefault="00DF43A5" w14:paraId="4BA93C9C" w14:textId="77777777">
      <w:pPr>
        <w:ind w:left="144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 xml:space="preserve">Discussions of the observations and findings and recommendations, if any, from all tasks, and avenues for further improvements, as appropriate; </w:t>
      </w:r>
    </w:p>
    <w:p w:rsidRPr="00DF43A5" w:rsidR="00DF43A5" w:rsidP="00DF43A5" w:rsidRDefault="00DF43A5" w14:paraId="368704CA" w14:textId="77777777">
      <w:pPr>
        <w:ind w:left="144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Discussions of the project results and lessons learned regarding configuration, capabilities, and benefits of the project; and</w:t>
      </w:r>
    </w:p>
    <w:p w:rsidRPr="00DF43A5" w:rsidR="00DF43A5" w:rsidP="00DF43A5" w:rsidRDefault="00DF43A5" w14:paraId="74CF843C" w14:textId="77777777">
      <w:pPr>
        <w:ind w:left="1440" w:right="360" w:hanging="720"/>
        <w:jc w:val="both"/>
        <w:rPr>
          <w:rStyle w:val="Strong"/>
          <w:rFonts w:ascii="Times New Roman" w:hAnsi="Times New Roman"/>
          <w:b w:val="0"/>
          <w:sz w:val="24"/>
          <w:szCs w:val="24"/>
        </w:rPr>
      </w:pPr>
      <w:r w:rsidRPr="00DF43A5">
        <w:rPr>
          <w:rStyle w:val="Strong"/>
          <w:rFonts w:ascii="Times New Roman" w:hAnsi="Times New Roman"/>
          <w:b w:val="0"/>
          <w:sz w:val="24"/>
          <w:szCs w:val="24"/>
        </w:rPr>
        <w:t xml:space="preserve">- </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Environmental, and economic benefits and implementation scenarios associated with the project results.</w:t>
      </w:r>
    </w:p>
    <w:p w:rsidRPr="00DF43A5" w:rsidR="00DF43A5" w:rsidP="00DF43A5" w:rsidRDefault="00DF43A5" w14:paraId="5810DD3E" w14:textId="77777777">
      <w:pPr>
        <w:ind w:right="360"/>
        <w:jc w:val="both"/>
        <w:rPr>
          <w:rStyle w:val="Strong"/>
          <w:rFonts w:ascii="Times New Roman" w:hAnsi="Times New Roman"/>
          <w:b w:val="0"/>
          <w:sz w:val="24"/>
          <w:szCs w:val="24"/>
        </w:rPr>
      </w:pPr>
    </w:p>
    <w:p w:rsidRPr="00DF43A5" w:rsidR="00DF43A5" w:rsidP="00DF43A5" w:rsidRDefault="00DF43A5" w14:paraId="1A047FA6"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 xml:space="preserve">Draft Version and Final Version of Final Report:  A draft version of the Final Report shall be submitted to the Consortium no later than the date specified in the Milestone Schedule &amp; Budget of the Consortium Agreement for this task.  The Consortium will comment on the draft version within 60 working days after receipt of such draft.  Within 30 working days after receipt of the Consortium's comments, the Contractor shall prepare a final version of the Final Report reflecting therein careful consideration of the Consortium's comments to the satisfaction of the Consortium and submit an electronic copy of the final version of the Final Report.  </w:t>
      </w:r>
    </w:p>
    <w:p w:rsidRPr="00DF43A5" w:rsidR="00DF43A5" w:rsidP="00DF43A5" w:rsidRDefault="00DF43A5" w14:paraId="39A1BAE7" w14:textId="77777777">
      <w:pPr>
        <w:ind w:right="360"/>
        <w:jc w:val="both"/>
        <w:rPr>
          <w:rStyle w:val="Strong"/>
          <w:rFonts w:ascii="Times New Roman" w:hAnsi="Times New Roman"/>
          <w:b w:val="0"/>
          <w:sz w:val="24"/>
          <w:szCs w:val="24"/>
        </w:rPr>
      </w:pPr>
    </w:p>
    <w:p w:rsidRPr="00DF43A5" w:rsidR="00DF43A5" w:rsidP="00DF43A5" w:rsidRDefault="00DF43A5" w14:paraId="0C8C0138"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 xml:space="preserve">DOE Closeout Reporting: As a Subrecipient to the Cooperative Agreement, the Contractor shall complete required DOE project closeout reporting as described in the Federal Assistance Reporting Checklist (FARC) per Exhibit F, “Special Reporting Requirements”. </w:t>
      </w:r>
    </w:p>
    <w:p w:rsidRPr="00DF43A5" w:rsidR="00DF43A5" w:rsidP="00DF43A5" w:rsidRDefault="00DF43A5" w14:paraId="721777E4" w14:textId="77777777">
      <w:pPr>
        <w:ind w:right="360"/>
        <w:jc w:val="both"/>
        <w:rPr>
          <w:rStyle w:val="Strong"/>
          <w:rFonts w:ascii="Times New Roman" w:hAnsi="Times New Roman"/>
          <w:b w:val="0"/>
          <w:sz w:val="24"/>
          <w:szCs w:val="24"/>
        </w:rPr>
      </w:pPr>
    </w:p>
    <w:p w:rsidRPr="00DF43A5" w:rsidR="00DF43A5" w:rsidP="00DF43A5" w:rsidRDefault="00DF43A5" w14:paraId="095F48AA"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The Contractor shall additionally provide a report on market engagement activities.  The report will document industrial outreach and market engagement activities undertaken within the project, including publications, meetings and conference attendance and open-source releases.</w:t>
      </w:r>
    </w:p>
    <w:p w:rsidRPr="00DF43A5" w:rsidR="00DF43A5" w:rsidP="00DF43A5" w:rsidRDefault="00DF43A5" w14:paraId="2773455A" w14:textId="77777777">
      <w:pPr>
        <w:ind w:right="360"/>
        <w:jc w:val="both"/>
        <w:rPr>
          <w:rStyle w:val="Strong"/>
          <w:rFonts w:ascii="Times New Roman" w:hAnsi="Times New Roman"/>
          <w:b w:val="0"/>
          <w:sz w:val="24"/>
          <w:szCs w:val="24"/>
        </w:rPr>
      </w:pPr>
    </w:p>
    <w:p w:rsidRPr="00DF43A5" w:rsidR="00DF43A5" w:rsidP="00DF43A5" w:rsidRDefault="00DF43A5" w14:paraId="1401436B" w14:textId="77777777">
      <w:pPr>
        <w:ind w:right="360"/>
        <w:jc w:val="both"/>
        <w:rPr>
          <w:rStyle w:val="Strong"/>
          <w:rFonts w:ascii="Times New Roman" w:hAnsi="Times New Roman"/>
          <w:bCs w:val="0"/>
          <w:sz w:val="24"/>
          <w:szCs w:val="24"/>
        </w:rPr>
      </w:pPr>
      <w:r w:rsidRPr="00DF43A5">
        <w:rPr>
          <w:rStyle w:val="Strong"/>
          <w:rFonts w:ascii="Times New Roman" w:hAnsi="Times New Roman"/>
          <w:bCs w:val="0"/>
          <w:sz w:val="24"/>
          <w:szCs w:val="24"/>
        </w:rPr>
        <w:t xml:space="preserve">Task X Deliverables:  </w:t>
      </w:r>
    </w:p>
    <w:p w:rsidR="00DF43A5" w:rsidP="00DF43A5" w:rsidRDefault="00DF43A5" w14:paraId="759D7522" w14:textId="77777777">
      <w:pPr>
        <w:ind w:right="360"/>
        <w:jc w:val="both"/>
        <w:rPr>
          <w:rStyle w:val="Strong"/>
          <w:rFonts w:ascii="Times New Roman" w:hAnsi="Times New Roman"/>
          <w:b w:val="0"/>
          <w:sz w:val="24"/>
          <w:szCs w:val="24"/>
        </w:rPr>
      </w:pPr>
    </w:p>
    <w:p w:rsidRPr="00DF43A5" w:rsidR="00DF43A5" w:rsidP="00DF43A5" w:rsidRDefault="00DF43A5" w14:paraId="08B45D08" w14:textId="78D682B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0.1</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 draft version of the Final Report.</w:t>
      </w:r>
    </w:p>
    <w:p w:rsidRPr="00DF43A5" w:rsidR="00DF43A5" w:rsidP="00DF43A5" w:rsidRDefault="00DF43A5" w14:paraId="66C41429"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0.2</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A final version of the Final Report.</w:t>
      </w:r>
    </w:p>
    <w:p w:rsidRPr="00DF43A5" w:rsidR="00DF43A5" w:rsidP="00DF43A5" w:rsidRDefault="00DF43A5" w14:paraId="0B465ACA" w14:textId="77777777">
      <w:pPr>
        <w:ind w:right="360"/>
        <w:jc w:val="both"/>
        <w:rPr>
          <w:rStyle w:val="Strong"/>
          <w:rFonts w:ascii="Times New Roman" w:hAnsi="Times New Roman"/>
          <w:b w:val="0"/>
          <w:sz w:val="24"/>
          <w:szCs w:val="24"/>
        </w:rPr>
      </w:pPr>
      <w:r w:rsidRPr="00DF43A5">
        <w:rPr>
          <w:rStyle w:val="Strong"/>
          <w:rFonts w:ascii="Times New Roman" w:hAnsi="Times New Roman"/>
          <w:b w:val="0"/>
          <w:sz w:val="24"/>
          <w:szCs w:val="24"/>
        </w:rPr>
        <w:t>0.3</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DOE required closeout reporting per Exhibit F</w:t>
      </w:r>
    </w:p>
    <w:p w:rsidR="00EA125E" w:rsidP="00DF43A5" w:rsidRDefault="00DF43A5" w14:paraId="1F066C08" w14:textId="2515AE75">
      <w:pPr>
        <w:ind w:right="360"/>
        <w:jc w:val="both"/>
        <w:rPr>
          <w:rStyle w:val="Strong"/>
          <w:rFonts w:ascii="Times New Roman" w:hAnsi="Times New Roman"/>
          <w:b w:val="0"/>
          <w:sz w:val="24"/>
          <w:szCs w:val="24"/>
        </w:rPr>
        <w:sectPr w:rsidR="00EA125E" w:rsidSect="00E21C47">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710" w:left="1800" w:header="720" w:footer="720" w:gutter="0"/>
          <w:cols w:space="720"/>
          <w:docGrid w:linePitch="360"/>
        </w:sectPr>
      </w:pPr>
      <w:r w:rsidRPr="00DF43A5">
        <w:rPr>
          <w:rStyle w:val="Strong"/>
          <w:rFonts w:ascii="Times New Roman" w:hAnsi="Times New Roman"/>
          <w:b w:val="0"/>
          <w:sz w:val="24"/>
          <w:szCs w:val="24"/>
        </w:rPr>
        <w:t>0.4</w:t>
      </w:r>
      <w:r w:rsidRPr="00DF43A5">
        <w:rPr>
          <w:rStyle w:val="Strong"/>
          <w:rFonts w:ascii="Times New Roman" w:hAnsi="Times New Roman"/>
          <w:b w:val="0"/>
          <w:sz w:val="24"/>
          <w:szCs w:val="24"/>
        </w:rPr>
        <w:tab/>
      </w:r>
      <w:r w:rsidRPr="00DF43A5">
        <w:rPr>
          <w:rStyle w:val="Strong"/>
          <w:rFonts w:ascii="Times New Roman" w:hAnsi="Times New Roman"/>
          <w:b w:val="0"/>
          <w:sz w:val="24"/>
          <w:szCs w:val="24"/>
        </w:rPr>
        <w:t>Market Engagement Report</w:t>
      </w:r>
    </w:p>
    <w:p w:rsidR="009A1170" w:rsidRDefault="00641359" w14:paraId="546B3B8F" w14:textId="77777777">
      <w:pPr>
        <w:tabs>
          <w:tab w:val="center" w:pos="5400"/>
        </w:tabs>
        <w:ind w:right="360"/>
        <w:jc w:val="center"/>
        <w:rPr>
          <w:rFonts w:ascii="Times New Roman" w:hAnsi="Times New Roman"/>
          <w:b/>
          <w:sz w:val="24"/>
          <w:szCs w:val="24"/>
        </w:rPr>
      </w:pPr>
      <w:r>
        <w:rPr>
          <w:rFonts w:ascii="Times New Roman" w:hAnsi="Times New Roman"/>
          <w:b/>
          <w:sz w:val="24"/>
          <w:szCs w:val="24"/>
        </w:rPr>
        <w:t>EXHIBIT B</w:t>
      </w:r>
    </w:p>
    <w:p w:rsidR="009A1170" w:rsidRDefault="009A1170" w14:paraId="30D8AFD2" w14:textId="77777777">
      <w:pPr>
        <w:tabs>
          <w:tab w:val="center" w:pos="5400"/>
        </w:tabs>
        <w:ind w:right="360"/>
        <w:jc w:val="center"/>
        <w:rPr>
          <w:rFonts w:ascii="Times New Roman" w:hAnsi="Times New Roman"/>
          <w:b/>
          <w:sz w:val="24"/>
          <w:szCs w:val="24"/>
        </w:rPr>
      </w:pPr>
    </w:p>
    <w:p w:rsidR="009A1170" w:rsidRDefault="00641359" w14:paraId="03DDE116" w14:textId="77777777">
      <w:pPr>
        <w:tabs>
          <w:tab w:val="center" w:pos="5400"/>
        </w:tabs>
        <w:ind w:right="360"/>
        <w:jc w:val="center"/>
        <w:rPr>
          <w:rFonts w:ascii="Times New Roman" w:hAnsi="Times New Roman"/>
          <w:b/>
          <w:sz w:val="24"/>
          <w:szCs w:val="24"/>
        </w:rPr>
      </w:pPr>
      <w:r>
        <w:rPr>
          <w:rFonts w:ascii="Times New Roman" w:hAnsi="Times New Roman"/>
          <w:b/>
          <w:sz w:val="24"/>
          <w:szCs w:val="24"/>
        </w:rPr>
        <w:t>GENERAL CONTRACT PROVISIONS, TERMS AND CONDITIONS</w:t>
      </w:r>
    </w:p>
    <w:p w:rsidR="009A1170" w:rsidRDefault="009A1170" w14:paraId="7210BBA4" w14:textId="7777777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right="360"/>
        <w:jc w:val="center"/>
        <w:rPr>
          <w:rFonts w:ascii="Times New Roman" w:hAnsi="Times New Roman"/>
          <w:sz w:val="24"/>
          <w:szCs w:val="24"/>
        </w:rPr>
      </w:pPr>
    </w:p>
    <w:p w:rsidR="009A1170" w:rsidRDefault="00641359" w14:paraId="06FB7AB1" w14:textId="77777777">
      <w:pPr>
        <w:ind w:right="360"/>
        <w:jc w:val="center"/>
        <w:rPr>
          <w:rFonts w:ascii="Times New Roman" w:hAnsi="Times New Roman"/>
          <w:sz w:val="24"/>
          <w:szCs w:val="24"/>
        </w:rPr>
      </w:pPr>
      <w:r>
        <w:rPr>
          <w:rFonts w:ascii="Times New Roman" w:hAnsi="Times New Roman"/>
          <w:sz w:val="24"/>
          <w:szCs w:val="24"/>
        </w:rPr>
        <w:t>Article I</w:t>
      </w:r>
    </w:p>
    <w:p w:rsidR="009A1170" w:rsidRDefault="00641359" w14:paraId="789E925E" w14:textId="77777777">
      <w:pPr>
        <w:ind w:right="360"/>
        <w:jc w:val="center"/>
        <w:rPr>
          <w:rFonts w:ascii="Times New Roman" w:hAnsi="Times New Roman"/>
          <w:sz w:val="24"/>
          <w:szCs w:val="24"/>
        </w:rPr>
      </w:pPr>
      <w:r>
        <w:rPr>
          <w:rFonts w:ascii="Times New Roman" w:hAnsi="Times New Roman"/>
          <w:sz w:val="24"/>
          <w:szCs w:val="24"/>
          <w:u w:val="single"/>
        </w:rPr>
        <w:t>Definitions</w:t>
      </w:r>
    </w:p>
    <w:p w:rsidR="009A1170" w:rsidRDefault="009A1170" w14:paraId="76621795" w14:textId="77777777">
      <w:pPr>
        <w:ind w:right="360"/>
        <w:jc w:val="both"/>
        <w:rPr>
          <w:rFonts w:ascii="Times New Roman" w:hAnsi="Times New Roman"/>
          <w:sz w:val="24"/>
          <w:szCs w:val="24"/>
        </w:rPr>
      </w:pPr>
    </w:p>
    <w:p w:rsidR="009A1170" w:rsidRDefault="00641359" w14:paraId="2C2F9DA6" w14:textId="77777777">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1.01.  </w:t>
      </w:r>
      <w:r>
        <w:rPr>
          <w:rFonts w:ascii="Times New Roman" w:hAnsi="Times New Roman"/>
          <w:sz w:val="24"/>
          <w:szCs w:val="24"/>
          <w:u w:val="single"/>
        </w:rPr>
        <w:t>Definitions</w:t>
      </w:r>
      <w:r>
        <w:rPr>
          <w:rFonts w:ascii="Times New Roman" w:hAnsi="Times New Roman"/>
          <w:sz w:val="24"/>
          <w:szCs w:val="24"/>
        </w:rPr>
        <w:t>.  Unless the context otherwise requires, the terms defined below shall have, for all purposes of this Agreement, the respective meanings set forth below, the following definitions to be equally applicable to both the singular and plural forms of any of the terms defined.</w:t>
      </w:r>
    </w:p>
    <w:p w:rsidR="009A1170" w:rsidRDefault="009A1170" w14:paraId="39BFC026" w14:textId="77777777">
      <w:pPr>
        <w:ind w:right="360"/>
        <w:jc w:val="both"/>
        <w:rPr>
          <w:rFonts w:ascii="Times New Roman" w:hAnsi="Times New Roman"/>
          <w:sz w:val="24"/>
          <w:szCs w:val="24"/>
        </w:rPr>
      </w:pPr>
    </w:p>
    <w:p w:rsidR="009A1170" w:rsidRDefault="00641359" w14:paraId="0C3B394A" w14:textId="77777777">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(a)  </w:t>
      </w:r>
      <w:r>
        <w:rPr>
          <w:rFonts w:ascii="Times New Roman" w:hAnsi="Times New Roman"/>
          <w:sz w:val="24"/>
          <w:szCs w:val="24"/>
          <w:u w:val="single"/>
        </w:rPr>
        <w:t>General Definitions</w:t>
      </w:r>
      <w:r>
        <w:rPr>
          <w:rFonts w:ascii="Times New Roman" w:hAnsi="Times New Roman"/>
          <w:sz w:val="24"/>
          <w:szCs w:val="24"/>
        </w:rPr>
        <w:t xml:space="preserve">: </w:t>
      </w:r>
    </w:p>
    <w:p w:rsidR="009A1170" w:rsidRDefault="009A1170" w14:paraId="57118A4C" w14:textId="77777777">
      <w:pPr>
        <w:ind w:right="360"/>
        <w:jc w:val="both"/>
        <w:rPr>
          <w:rFonts w:ascii="Times New Roman" w:hAnsi="Times New Roman"/>
          <w:sz w:val="24"/>
          <w:szCs w:val="24"/>
        </w:rPr>
      </w:pPr>
    </w:p>
    <w:p w:rsidR="009A1170" w:rsidRDefault="00641359" w14:paraId="56F36B36" w14:textId="77777777">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Agreement</w:t>
      </w:r>
      <w:r>
        <w:rPr>
          <w:rFonts w:ascii="Times New Roman" w:hAnsi="Times New Roman"/>
          <w:sz w:val="24"/>
          <w:szCs w:val="24"/>
        </w:rPr>
        <w:t>:  This Agreement shall consist of Page 1 hereto and the Exhibits noted thereon, all of which are made a part hereof as if set forth here in full.</w:t>
      </w:r>
    </w:p>
    <w:p w:rsidR="009A1170" w:rsidRDefault="009A1170" w14:paraId="5364DC25" w14:textId="77777777">
      <w:pPr>
        <w:ind w:right="360"/>
        <w:jc w:val="both"/>
        <w:rPr>
          <w:rFonts w:ascii="Times New Roman" w:hAnsi="Times New Roman"/>
          <w:sz w:val="24"/>
          <w:szCs w:val="24"/>
        </w:rPr>
      </w:pPr>
    </w:p>
    <w:p w:rsidR="009A1170" w:rsidRDefault="00641359" w14:paraId="5F5E5600" w14:textId="77777777">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Budget</w:t>
      </w:r>
      <w:r>
        <w:rPr>
          <w:rFonts w:ascii="Times New Roman" w:hAnsi="Times New Roman"/>
          <w:sz w:val="24"/>
          <w:szCs w:val="24"/>
        </w:rPr>
        <w:t xml:space="preserve">:  The Milestone Schedule &amp; Budget annexed to Exhibit A hereto, which shall include a payment schedule (each payment a “Milestone Payment,” and collectively the “Milestone Payment Schedule”) corresponding to certain milestones described therein (each a “Milestone”) and detailed budget justification. </w:t>
      </w:r>
    </w:p>
    <w:p w:rsidR="009A1170" w:rsidRDefault="009A1170" w14:paraId="10A4CEC9" w14:textId="77777777">
      <w:pPr>
        <w:ind w:right="360"/>
        <w:jc w:val="both"/>
        <w:rPr>
          <w:rFonts w:ascii="Times New Roman" w:hAnsi="Times New Roman"/>
          <w:sz w:val="24"/>
          <w:szCs w:val="24"/>
        </w:rPr>
      </w:pPr>
    </w:p>
    <w:p w:rsidR="00EF2C3F" w:rsidRDefault="00EF2C3F" w14:paraId="7E25E11B" w14:textId="51E0EFA8">
      <w:pPr>
        <w:ind w:right="360"/>
        <w:jc w:val="both"/>
        <w:rPr>
          <w:rFonts w:ascii="Times New Roman" w:hAnsi="Times New Roman"/>
          <w:sz w:val="24"/>
          <w:szCs w:val="24"/>
        </w:rPr>
      </w:pPr>
      <w:r>
        <w:rPr>
          <w:rFonts w:ascii="Times New Roman" w:hAnsi="Times New Roman"/>
          <w:sz w:val="24"/>
          <w:szCs w:val="24"/>
        </w:rPr>
        <w:tab/>
      </w:r>
      <w:r w:rsidRPr="00EF2C3F">
        <w:rPr>
          <w:rFonts w:ascii="Times New Roman" w:hAnsi="Times New Roman"/>
          <w:sz w:val="24"/>
          <w:szCs w:val="24"/>
          <w:u w:val="single"/>
        </w:rPr>
        <w:t>CEC</w:t>
      </w:r>
      <w:r>
        <w:rPr>
          <w:rFonts w:ascii="Times New Roman" w:hAnsi="Times New Roman"/>
          <w:sz w:val="24"/>
          <w:szCs w:val="24"/>
        </w:rPr>
        <w:t xml:space="preserve">: California Energy Commission. </w:t>
      </w:r>
    </w:p>
    <w:p w:rsidR="00EF2C3F" w:rsidRDefault="00DA1370" w14:paraId="05EFF9A4" w14:textId="77777777">
      <w:pPr>
        <w:ind w:right="360"/>
        <w:jc w:val="both"/>
        <w:rPr>
          <w:rFonts w:ascii="Times New Roman" w:hAnsi="Times New Roman"/>
          <w:sz w:val="24"/>
          <w:szCs w:val="24"/>
        </w:rPr>
      </w:pPr>
      <w:r>
        <w:rPr>
          <w:rFonts w:ascii="Times New Roman" w:hAnsi="Times New Roman"/>
          <w:sz w:val="24"/>
          <w:szCs w:val="24"/>
        </w:rPr>
        <w:tab/>
      </w:r>
    </w:p>
    <w:p w:rsidR="00DA1370" w:rsidP="00EF2C3F" w:rsidRDefault="00DA1370" w14:paraId="75DA3DD9" w14:textId="4CB2E45F">
      <w:pPr>
        <w:ind w:right="360" w:firstLine="720"/>
        <w:jc w:val="both"/>
        <w:rPr>
          <w:rFonts w:ascii="Times New Roman" w:hAnsi="Times New Roman"/>
          <w:sz w:val="24"/>
          <w:szCs w:val="24"/>
        </w:rPr>
      </w:pPr>
      <w:r w:rsidRPr="007406AE">
        <w:rPr>
          <w:rFonts w:ascii="Times New Roman" w:hAnsi="Times New Roman"/>
          <w:sz w:val="24"/>
          <w:szCs w:val="24"/>
          <w:u w:val="single"/>
        </w:rPr>
        <w:t>CEC Funding Agreement</w:t>
      </w:r>
      <w:r w:rsidRPr="007406AE">
        <w:rPr>
          <w:rFonts w:ascii="Times New Roman" w:hAnsi="Times New Roman"/>
          <w:sz w:val="24"/>
          <w:szCs w:val="24"/>
        </w:rPr>
        <w:t xml:space="preserve">: </w:t>
      </w:r>
      <w:r w:rsidRPr="007406AE" w:rsidR="007406AE">
        <w:rPr>
          <w:rFonts w:ascii="Times New Roman" w:hAnsi="Times New Roman"/>
          <w:sz w:val="24"/>
          <w:szCs w:val="24"/>
        </w:rPr>
        <w:t>State of California Grant Agreement EPC-22-099</w:t>
      </w:r>
      <w:r w:rsidR="0043359D">
        <w:rPr>
          <w:rFonts w:ascii="Times New Roman" w:hAnsi="Times New Roman"/>
          <w:sz w:val="24"/>
          <w:szCs w:val="24"/>
        </w:rPr>
        <w:t>, by and  between the California Energy Commission and the Consortium</w:t>
      </w:r>
      <w:r w:rsidR="007406AE">
        <w:rPr>
          <w:rFonts w:ascii="Times New Roman" w:hAnsi="Times New Roman"/>
          <w:sz w:val="24"/>
          <w:szCs w:val="24"/>
        </w:rPr>
        <w:t>.</w:t>
      </w:r>
    </w:p>
    <w:p w:rsidR="00DA1370" w:rsidRDefault="00DA1370" w14:paraId="3F55CC16" w14:textId="77777777">
      <w:pPr>
        <w:ind w:right="360"/>
        <w:jc w:val="both"/>
        <w:rPr>
          <w:rFonts w:ascii="Times New Roman" w:hAnsi="Times New Roman"/>
          <w:sz w:val="24"/>
          <w:szCs w:val="24"/>
        </w:rPr>
      </w:pPr>
    </w:p>
    <w:p w:rsidR="009A1170" w:rsidP="00DA1370" w:rsidRDefault="00641359" w14:paraId="1D9DA2BA" w14:textId="796D6C22">
      <w:pPr>
        <w:ind w:right="360" w:firstLine="720"/>
        <w:jc w:val="both"/>
        <w:rPr>
          <w:rFonts w:ascii="Times New Roman" w:hAnsi="Times New Roman"/>
          <w:sz w:val="24"/>
          <w:szCs w:val="24"/>
        </w:rPr>
      </w:pPr>
      <w:r>
        <w:rPr>
          <w:rFonts w:ascii="Times New Roman" w:hAnsi="Times New Roman"/>
          <w:sz w:val="24"/>
          <w:szCs w:val="24"/>
          <w:u w:val="single"/>
        </w:rPr>
        <w:t>Contract Information</w:t>
      </w:r>
      <w:r>
        <w:rPr>
          <w:rFonts w:ascii="Times New Roman" w:hAnsi="Times New Roman"/>
          <w:sz w:val="24"/>
          <w:szCs w:val="24"/>
        </w:rPr>
        <w:t xml:space="preserve">:  Recorded information regardless of form or characteristic first produced in the performance of this Agreement, that is specified to be compiled under this Agreement, specified to be delivered under this Agreement, or that is actually delivered in connection with this Agreement, and including the Final Report delivered by Contractor pursuant to Exhibit A, Statement of Work, if applicable. </w:t>
      </w:r>
    </w:p>
    <w:p w:rsidR="00972FC1" w:rsidRDefault="00972FC1" w14:paraId="340FCCAC" w14:textId="77777777">
      <w:pPr>
        <w:ind w:right="360"/>
        <w:jc w:val="both"/>
        <w:rPr>
          <w:rFonts w:ascii="Times New Roman" w:hAnsi="Times New Roman"/>
          <w:sz w:val="24"/>
          <w:szCs w:val="24"/>
        </w:rPr>
      </w:pPr>
    </w:p>
    <w:p w:rsidRPr="00DF43A5" w:rsidR="00DF43A5" w:rsidP="00DF43A5" w:rsidRDefault="00DF43A5" w14:paraId="2506A619" w14:textId="77777777">
      <w:pPr>
        <w:ind w:right="360" w:firstLine="720"/>
        <w:jc w:val="both"/>
        <w:rPr>
          <w:rFonts w:ascii="Times New Roman" w:hAnsi="Times New Roman"/>
          <w:sz w:val="24"/>
          <w:szCs w:val="24"/>
        </w:rPr>
      </w:pPr>
      <w:r w:rsidRPr="00DF43A5">
        <w:rPr>
          <w:rFonts w:ascii="Times New Roman" w:hAnsi="Times New Roman"/>
          <w:sz w:val="24"/>
          <w:szCs w:val="24"/>
          <w:u w:val="single"/>
        </w:rPr>
        <w:t>Cooperative Agreement</w:t>
      </w:r>
      <w:r w:rsidRPr="00DF43A5">
        <w:rPr>
          <w:rFonts w:ascii="Times New Roman" w:hAnsi="Times New Roman"/>
          <w:sz w:val="24"/>
          <w:szCs w:val="24"/>
        </w:rPr>
        <w:t>: U.S. DOE/EERE Award No. DE-EE0008390 Cooperative Agreement.</w:t>
      </w:r>
    </w:p>
    <w:p w:rsidRPr="00DF43A5" w:rsidR="00DF43A5" w:rsidP="00DF43A5" w:rsidRDefault="00DF43A5" w14:paraId="0B1ED5D7" w14:textId="77777777">
      <w:pPr>
        <w:ind w:right="360"/>
        <w:jc w:val="both"/>
        <w:rPr>
          <w:rFonts w:ascii="Times New Roman" w:hAnsi="Times New Roman"/>
          <w:sz w:val="24"/>
          <w:szCs w:val="24"/>
        </w:rPr>
      </w:pPr>
      <w:r w:rsidRPr="00DF43A5">
        <w:rPr>
          <w:rFonts w:ascii="Times New Roman" w:hAnsi="Times New Roman"/>
          <w:sz w:val="24"/>
          <w:szCs w:val="24"/>
        </w:rPr>
        <w:tab/>
      </w:r>
    </w:p>
    <w:p w:rsidR="009A1170" w:rsidP="00DF43A5" w:rsidRDefault="00DF43A5" w14:paraId="43788BC4" w14:textId="38FE5AE5">
      <w:pPr>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u w:val="single"/>
        </w:rPr>
        <w:t>NYSERDA</w:t>
      </w:r>
      <w:r w:rsidRPr="00DF43A5">
        <w:rPr>
          <w:rFonts w:ascii="Times New Roman" w:hAnsi="Times New Roman"/>
          <w:sz w:val="24"/>
          <w:szCs w:val="24"/>
        </w:rPr>
        <w:t>:  The New York State Energy Research and Development Authority, a public benefit corporation.</w:t>
      </w:r>
    </w:p>
    <w:p w:rsidR="00DF43A5" w:rsidP="00DF43A5" w:rsidRDefault="00DF43A5" w14:paraId="2AD7260E" w14:textId="77777777">
      <w:pPr>
        <w:ind w:right="360"/>
        <w:jc w:val="both"/>
        <w:rPr>
          <w:rFonts w:ascii="Times New Roman" w:hAnsi="Times New Roman"/>
          <w:sz w:val="24"/>
          <w:szCs w:val="24"/>
        </w:rPr>
      </w:pPr>
    </w:p>
    <w:p w:rsidRPr="00A61D31" w:rsidR="009A1170" w:rsidRDefault="00641359" w14:paraId="0296C203" w14:textId="2D85E954">
      <w:pPr>
        <w:ind w:right="360" w:firstLine="720"/>
        <w:jc w:val="both"/>
        <w:rPr>
          <w:rFonts w:ascii="Times New Roman" w:hAnsi="Times New Roman"/>
          <w:sz w:val="24"/>
          <w:szCs w:val="24"/>
        </w:rPr>
      </w:pPr>
      <w:r w:rsidRPr="00A61D31">
        <w:rPr>
          <w:rFonts w:ascii="Times New Roman" w:hAnsi="Times New Roman"/>
          <w:sz w:val="24"/>
          <w:szCs w:val="24"/>
          <w:u w:val="single"/>
        </w:rPr>
        <w:t>Funder</w:t>
      </w:r>
      <w:r w:rsidRPr="00A61D31">
        <w:rPr>
          <w:rFonts w:ascii="Times New Roman" w:hAnsi="Times New Roman"/>
          <w:sz w:val="24"/>
          <w:szCs w:val="24"/>
        </w:rPr>
        <w:t>: Any Person which provides funding for the Project pursuant to a Funding Agreement with Consortium</w:t>
      </w:r>
      <w:r w:rsidRPr="00A61D31" w:rsidR="00275EBC">
        <w:rPr>
          <w:rFonts w:ascii="Times New Roman" w:hAnsi="Times New Roman"/>
          <w:sz w:val="24"/>
          <w:szCs w:val="24"/>
        </w:rPr>
        <w:t>, including, without limitation, the Public Funders</w:t>
      </w:r>
      <w:r w:rsidRPr="00A61D31">
        <w:rPr>
          <w:rFonts w:ascii="Times New Roman" w:hAnsi="Times New Roman"/>
          <w:sz w:val="24"/>
          <w:szCs w:val="24"/>
        </w:rPr>
        <w:t xml:space="preserve">. </w:t>
      </w:r>
    </w:p>
    <w:p w:rsidRPr="00A61D31" w:rsidR="009A1170" w:rsidRDefault="009A1170" w14:paraId="75D52FF8" w14:textId="46EBB0AE">
      <w:pPr>
        <w:ind w:right="360"/>
        <w:jc w:val="both"/>
        <w:rPr>
          <w:rFonts w:ascii="Times New Roman" w:hAnsi="Times New Roman"/>
          <w:sz w:val="24"/>
          <w:szCs w:val="24"/>
        </w:rPr>
      </w:pPr>
    </w:p>
    <w:p w:rsidRPr="00A61D31" w:rsidR="009A1170" w:rsidRDefault="00641359" w14:paraId="655238FF" w14:textId="4F972825">
      <w:pPr>
        <w:ind w:right="360"/>
        <w:jc w:val="both"/>
        <w:rPr>
          <w:rFonts w:ascii="Times New Roman" w:hAnsi="Times New Roman"/>
          <w:sz w:val="24"/>
          <w:szCs w:val="24"/>
        </w:rPr>
      </w:pPr>
      <w:r w:rsidRPr="00A61D31">
        <w:rPr>
          <w:rFonts w:ascii="Times New Roman" w:hAnsi="Times New Roman"/>
          <w:sz w:val="24"/>
          <w:szCs w:val="24"/>
        </w:rPr>
        <w:tab/>
      </w:r>
      <w:r w:rsidRPr="00A61D31">
        <w:rPr>
          <w:rFonts w:ascii="Times New Roman" w:hAnsi="Times New Roman"/>
          <w:sz w:val="24"/>
          <w:szCs w:val="24"/>
          <w:u w:val="single"/>
        </w:rPr>
        <w:t>Funding Agreement</w:t>
      </w:r>
      <w:r w:rsidRPr="00A61D31">
        <w:rPr>
          <w:rFonts w:ascii="Times New Roman" w:hAnsi="Times New Roman"/>
          <w:sz w:val="24"/>
          <w:szCs w:val="24"/>
        </w:rPr>
        <w:t>: a Funding Agreement by and between the Consortium and the Funder(s) for the Project, as it may be modified, extended or amended from time to time.</w:t>
      </w:r>
    </w:p>
    <w:p w:rsidRPr="00DF43A5" w:rsidR="009A1170" w:rsidRDefault="009A1170" w14:paraId="1E6173F1" w14:textId="77777777">
      <w:pPr>
        <w:ind w:right="360"/>
        <w:jc w:val="both"/>
        <w:rPr>
          <w:rFonts w:ascii="Times New Roman" w:hAnsi="Times New Roman"/>
          <w:sz w:val="24"/>
          <w:szCs w:val="24"/>
        </w:rPr>
      </w:pPr>
    </w:p>
    <w:p w:rsidRPr="00DF43A5" w:rsidR="00FC0AD5" w:rsidRDefault="00641359" w14:paraId="1BAF85B6" w14:textId="24000F50">
      <w:pPr>
        <w:ind w:right="360"/>
        <w:jc w:val="both"/>
        <w:rPr>
          <w:rFonts w:ascii="Times New Roman" w:hAnsi="Times New Roman"/>
          <w:sz w:val="24"/>
          <w:szCs w:val="24"/>
        </w:rPr>
      </w:pPr>
      <w:r w:rsidRPr="00DF43A5">
        <w:rPr>
          <w:rFonts w:ascii="Times New Roman" w:hAnsi="Times New Roman"/>
          <w:sz w:val="24"/>
          <w:szCs w:val="24"/>
        </w:rPr>
        <w:tab/>
      </w:r>
      <w:r w:rsidRPr="00DF43A5" w:rsidR="00DF43A5">
        <w:rPr>
          <w:rFonts w:ascii="Times New Roman" w:hAnsi="Times New Roman"/>
          <w:sz w:val="24"/>
          <w:szCs w:val="24"/>
          <w:u w:val="single"/>
        </w:rPr>
        <w:t>NYSERDA Funding Agreement</w:t>
      </w:r>
      <w:r w:rsidRPr="00DF43A5" w:rsidR="00DF43A5">
        <w:rPr>
          <w:rFonts w:ascii="Times New Roman" w:hAnsi="Times New Roman"/>
          <w:sz w:val="24"/>
          <w:szCs w:val="24"/>
        </w:rPr>
        <w:t>: the Funding Agreement effective as of June 15, 2018 by and between the Consortium and NYSERDA, as it may be modified, extended or amended from time to time.</w:t>
      </w:r>
    </w:p>
    <w:p w:rsidR="00FC0AD5" w:rsidRDefault="00FC0AD5" w14:paraId="7A2391B9" w14:textId="77777777">
      <w:pPr>
        <w:ind w:right="360"/>
        <w:jc w:val="both"/>
        <w:rPr>
          <w:rFonts w:ascii="Times New Roman" w:hAnsi="Times New Roman"/>
        </w:rPr>
      </w:pPr>
    </w:p>
    <w:p w:rsidR="009A1170" w:rsidP="00FC0AD5" w:rsidRDefault="00641359" w14:paraId="1BA9AE35" w14:textId="38CBB676">
      <w:pPr>
        <w:ind w:right="360" w:firstLine="720"/>
        <w:jc w:val="both"/>
        <w:rPr>
          <w:rFonts w:ascii="Times New Roman" w:hAnsi="Times New Roman"/>
          <w:sz w:val="24"/>
          <w:szCs w:val="24"/>
        </w:rPr>
      </w:pPr>
      <w:r>
        <w:rPr>
          <w:rFonts w:ascii="Times New Roman" w:hAnsi="Times New Roman"/>
          <w:sz w:val="24"/>
          <w:szCs w:val="24"/>
          <w:u w:val="single"/>
        </w:rPr>
        <w:t>Proprietary Information</w:t>
      </w:r>
      <w:r>
        <w:rPr>
          <w:rFonts w:ascii="Times New Roman" w:hAnsi="Times New Roman"/>
          <w:sz w:val="24"/>
          <w:szCs w:val="24"/>
        </w:rPr>
        <w:t xml:space="preserve">:  Recorded information regardless of form or characteristic, produced or developed outside the scope of this Agreement and without  Consortium financial support, provided that such information is not generally known or available from other sources without obligation concerning their confidentiality; has not been made available by the owner to others without obligation concerning its confidentiality; and is not already available to the Consortium without obligation concerning its confidentiality.  Under no circumstances shall any information included in the Final Report delivered by Contractor pursuant to Exhibit A, Statement of Work, if applicable, be considered Proprietary Information. </w:t>
      </w:r>
    </w:p>
    <w:p w:rsidR="009A1170" w:rsidRDefault="009A1170" w14:paraId="578CEFEF" w14:textId="77777777">
      <w:pPr>
        <w:jc w:val="both"/>
        <w:rPr>
          <w:rFonts w:ascii="Times New Roman" w:hAnsi="Times New Roman"/>
          <w:sz w:val="24"/>
          <w:szCs w:val="24"/>
        </w:rPr>
      </w:pPr>
    </w:p>
    <w:p w:rsidR="009A1170" w:rsidRDefault="00641359" w14:paraId="54DD8501" w14:textId="77777777">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Person</w:t>
      </w:r>
      <w:r>
        <w:rPr>
          <w:rFonts w:ascii="Times New Roman" w:hAnsi="Times New Roman"/>
          <w:sz w:val="24"/>
          <w:szCs w:val="24"/>
        </w:rPr>
        <w:t>:  An individual, corporation, limited liability company, association, partnership or other organization, entity, or business, or a government or political subdivision thereof or any governmental agency or instrumentality.</w:t>
      </w:r>
    </w:p>
    <w:p w:rsidR="009A1170" w:rsidRDefault="009A1170" w14:paraId="514467C1" w14:textId="77777777">
      <w:pPr>
        <w:ind w:right="360"/>
        <w:jc w:val="both"/>
        <w:rPr>
          <w:rFonts w:ascii="Times New Roman" w:hAnsi="Times New Roman"/>
          <w:sz w:val="24"/>
          <w:szCs w:val="24"/>
        </w:rPr>
      </w:pPr>
    </w:p>
    <w:p w:rsidR="009A1170" w:rsidRDefault="00641359" w14:paraId="484D42A3" w14:textId="7DED79EA">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Public Funder</w:t>
      </w:r>
      <w:r>
        <w:rPr>
          <w:rFonts w:ascii="Times New Roman" w:hAnsi="Times New Roman"/>
          <w:sz w:val="24"/>
          <w:szCs w:val="24"/>
        </w:rPr>
        <w:t>: a Funder that is a federal or state governmental unit, body, authority, instrumentality or agency</w:t>
      </w:r>
      <w:r w:rsidR="00A73910">
        <w:rPr>
          <w:rFonts w:ascii="Times New Roman" w:hAnsi="Times New Roman"/>
          <w:sz w:val="24"/>
          <w:szCs w:val="24"/>
        </w:rPr>
        <w:t>, including, without limitation, CEC, NYSERDA, and U.S. DOE</w:t>
      </w:r>
      <w:r>
        <w:rPr>
          <w:rFonts w:ascii="Times New Roman" w:hAnsi="Times New Roman"/>
          <w:sz w:val="24"/>
          <w:szCs w:val="24"/>
        </w:rPr>
        <w:t xml:space="preserve">.  </w:t>
      </w:r>
    </w:p>
    <w:p w:rsidR="008560FF" w:rsidRDefault="008560FF" w14:paraId="7D47CBBE" w14:textId="77777777">
      <w:pPr>
        <w:ind w:right="360"/>
        <w:jc w:val="both"/>
        <w:rPr>
          <w:rFonts w:ascii="Times New Roman" w:hAnsi="Times New Roman"/>
          <w:sz w:val="24"/>
          <w:szCs w:val="24"/>
        </w:rPr>
      </w:pPr>
    </w:p>
    <w:p w:rsidR="00DF43A5" w:rsidP="00DF43A5" w:rsidRDefault="00DF43A5" w14:paraId="2266F586" w14:textId="77777777">
      <w:pPr>
        <w:ind w:right="360" w:firstLine="720"/>
        <w:jc w:val="both"/>
        <w:rPr>
          <w:rFonts w:ascii="Times New Roman" w:hAnsi="Times New Roman"/>
          <w:sz w:val="24"/>
          <w:szCs w:val="24"/>
        </w:rPr>
      </w:pPr>
      <w:r w:rsidRPr="00DF43A5">
        <w:rPr>
          <w:rFonts w:ascii="Times New Roman" w:hAnsi="Times New Roman"/>
          <w:sz w:val="24"/>
          <w:szCs w:val="24"/>
          <w:u w:val="single"/>
        </w:rPr>
        <w:t>Responsible</w:t>
      </w:r>
      <w:r w:rsidRPr="00DF43A5">
        <w:rPr>
          <w:rFonts w:ascii="Times New Roman" w:hAnsi="Times New Roman"/>
          <w:sz w:val="24"/>
          <w:szCs w:val="24"/>
        </w:rPr>
        <w:t>:  Responsible or Responsibility means the financial ability, legal capacity, integrity and past performance of Contractor and as such terms have been interpreted relative to public procurements.  See NYS Finance Law § 163(1)(c).</w:t>
      </w:r>
    </w:p>
    <w:p w:rsidR="009A1170" w:rsidRDefault="00641359" w14:paraId="570233CA" w14:textId="73691C13">
      <w:pPr>
        <w:ind w:right="360"/>
        <w:jc w:val="both"/>
        <w:rPr>
          <w:rFonts w:ascii="Times New Roman" w:hAnsi="Times New Roman"/>
          <w:sz w:val="24"/>
          <w:szCs w:val="24"/>
        </w:rPr>
      </w:pPr>
      <w:r>
        <w:rPr>
          <w:rFonts w:ascii="Times New Roman" w:hAnsi="Times New Roman"/>
          <w:sz w:val="24"/>
          <w:szCs w:val="24"/>
        </w:rPr>
        <w:tab/>
      </w:r>
    </w:p>
    <w:p w:rsidR="009A1170" w:rsidRDefault="00641359" w14:paraId="0A89BEA7" w14:textId="77777777">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Statement of Work or SOW</w:t>
      </w:r>
      <w:r>
        <w:rPr>
          <w:rFonts w:ascii="Times New Roman" w:hAnsi="Times New Roman"/>
          <w:sz w:val="24"/>
          <w:szCs w:val="24"/>
        </w:rPr>
        <w:t>:  The Statement of Work attached hereto as Exhibit A.</w:t>
      </w:r>
    </w:p>
    <w:p w:rsidR="009A1170" w:rsidRDefault="009A1170" w14:paraId="6163C038" w14:textId="77777777">
      <w:pPr>
        <w:ind w:right="360"/>
        <w:jc w:val="both"/>
        <w:rPr>
          <w:rFonts w:ascii="Times New Roman" w:hAnsi="Times New Roman"/>
          <w:sz w:val="24"/>
          <w:szCs w:val="24"/>
        </w:rPr>
      </w:pPr>
    </w:p>
    <w:p w:rsidR="009A1170" w:rsidRDefault="00641359" w14:paraId="4AD1FCFC" w14:textId="77777777">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Subcontract</w:t>
      </w:r>
      <w:r>
        <w:rPr>
          <w:rFonts w:ascii="Times New Roman" w:hAnsi="Times New Roman"/>
          <w:sz w:val="24"/>
          <w:szCs w:val="24"/>
        </w:rPr>
        <w:t>:  An agreement for the performance of Work by a Subcontractor, including any purchase order for the procurement of permanent equipment or expendable supplies in connection with the Work.</w:t>
      </w:r>
    </w:p>
    <w:p w:rsidR="009A1170" w:rsidRDefault="009A1170" w14:paraId="74E324D0" w14:textId="77777777">
      <w:pPr>
        <w:ind w:right="360"/>
        <w:jc w:val="both"/>
        <w:rPr>
          <w:rFonts w:ascii="Times New Roman" w:hAnsi="Times New Roman"/>
          <w:sz w:val="24"/>
          <w:szCs w:val="24"/>
        </w:rPr>
      </w:pPr>
    </w:p>
    <w:p w:rsidR="009A1170" w:rsidRDefault="00641359" w14:paraId="49083486" w14:textId="77777777">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Subcontractor</w:t>
      </w:r>
      <w:r>
        <w:rPr>
          <w:rFonts w:ascii="Times New Roman" w:hAnsi="Times New Roman"/>
          <w:sz w:val="24"/>
          <w:szCs w:val="24"/>
        </w:rPr>
        <w:t>:  A Person who performs Work directly or indirectly for or on behalf of the Contractor (and whether or not in privity of contract with the Contractor) but not including any employees of the Contractor or the Subcontractors.</w:t>
      </w:r>
    </w:p>
    <w:p w:rsidR="00A868EC" w:rsidRDefault="00A868EC" w14:paraId="3C4E0A11" w14:textId="77777777">
      <w:pPr>
        <w:ind w:right="360"/>
        <w:jc w:val="both"/>
        <w:rPr>
          <w:rFonts w:ascii="Times New Roman" w:hAnsi="Times New Roman"/>
          <w:sz w:val="24"/>
          <w:szCs w:val="24"/>
        </w:rPr>
      </w:pPr>
    </w:p>
    <w:p w:rsidR="009A1170" w:rsidP="00DF43A5" w:rsidRDefault="00DF43A5" w14:paraId="5AD3E759" w14:textId="69AEBA3F">
      <w:pPr>
        <w:ind w:right="360" w:firstLine="720"/>
        <w:jc w:val="both"/>
        <w:rPr>
          <w:rFonts w:ascii="Times New Roman" w:hAnsi="Times New Roman"/>
          <w:sz w:val="24"/>
          <w:szCs w:val="24"/>
        </w:rPr>
      </w:pPr>
      <w:r w:rsidRPr="00DF43A5">
        <w:rPr>
          <w:rFonts w:ascii="Times New Roman" w:hAnsi="Times New Roman"/>
          <w:sz w:val="24"/>
          <w:szCs w:val="24"/>
          <w:u w:val="single"/>
        </w:rPr>
        <w:t>U.S. DOE</w:t>
      </w:r>
      <w:r w:rsidRPr="00DF43A5">
        <w:rPr>
          <w:rFonts w:ascii="Times New Roman" w:hAnsi="Times New Roman"/>
          <w:sz w:val="24"/>
          <w:szCs w:val="24"/>
        </w:rPr>
        <w:t xml:space="preserve">:  The United States Department of Energy.   </w:t>
      </w:r>
    </w:p>
    <w:p w:rsidR="00DF43A5" w:rsidRDefault="00DF43A5" w14:paraId="337CF4C6" w14:textId="77777777">
      <w:pPr>
        <w:ind w:right="360"/>
        <w:jc w:val="both"/>
        <w:rPr>
          <w:rFonts w:ascii="Times New Roman" w:hAnsi="Times New Roman"/>
          <w:sz w:val="24"/>
          <w:szCs w:val="24"/>
        </w:rPr>
      </w:pPr>
    </w:p>
    <w:p w:rsidR="009A1170" w:rsidRDefault="00641359" w14:paraId="0E5F260A" w14:textId="77777777">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Work</w:t>
      </w:r>
      <w:r>
        <w:rPr>
          <w:rFonts w:ascii="Times New Roman" w:hAnsi="Times New Roman"/>
          <w:sz w:val="24"/>
          <w:szCs w:val="24"/>
        </w:rPr>
        <w:t>:  Any and all work described in the Exhibit A (including the procurement of equipment and supplies in connection therewith) and the performance of all other requirements imposed upon the Contractor under this Agreement.</w:t>
      </w:r>
    </w:p>
    <w:p w:rsidR="009A1170" w:rsidRDefault="009A1170" w14:paraId="734305E7" w14:textId="77777777">
      <w:pPr>
        <w:ind w:right="360"/>
        <w:jc w:val="center"/>
        <w:rPr>
          <w:rFonts w:ascii="Times New Roman" w:hAnsi="Times New Roman"/>
          <w:sz w:val="24"/>
          <w:szCs w:val="24"/>
        </w:rPr>
      </w:pPr>
    </w:p>
    <w:p w:rsidR="009A1170" w:rsidRDefault="00641359" w14:paraId="6D465890" w14:textId="77777777">
      <w:pPr>
        <w:keepNext/>
        <w:keepLines/>
        <w:ind w:right="360"/>
        <w:jc w:val="center"/>
        <w:rPr>
          <w:rFonts w:ascii="Times New Roman" w:hAnsi="Times New Roman"/>
          <w:sz w:val="24"/>
          <w:szCs w:val="24"/>
        </w:rPr>
      </w:pPr>
      <w:r>
        <w:rPr>
          <w:rFonts w:ascii="Times New Roman" w:hAnsi="Times New Roman"/>
          <w:sz w:val="24"/>
          <w:szCs w:val="24"/>
        </w:rPr>
        <w:t>Article II</w:t>
      </w:r>
    </w:p>
    <w:p w:rsidR="009A1170" w:rsidRDefault="00641359" w14:paraId="3EC09103" w14:textId="77777777">
      <w:pPr>
        <w:keepNext/>
        <w:ind w:right="360"/>
        <w:jc w:val="center"/>
        <w:rPr>
          <w:rFonts w:ascii="Times New Roman" w:hAnsi="Times New Roman"/>
          <w:sz w:val="24"/>
          <w:szCs w:val="24"/>
        </w:rPr>
      </w:pPr>
      <w:r>
        <w:rPr>
          <w:rFonts w:ascii="Times New Roman" w:hAnsi="Times New Roman"/>
          <w:sz w:val="24"/>
          <w:szCs w:val="24"/>
          <w:u w:val="single"/>
        </w:rPr>
        <w:t>Performance of Work</w:t>
      </w:r>
    </w:p>
    <w:p w:rsidR="009A1170" w:rsidRDefault="009A1170" w14:paraId="7C87EDF0" w14:textId="77777777">
      <w:pPr>
        <w:keepNext/>
        <w:ind w:right="360"/>
        <w:jc w:val="both"/>
        <w:rPr>
          <w:rFonts w:ascii="Times New Roman" w:hAnsi="Times New Roman"/>
          <w:sz w:val="24"/>
          <w:szCs w:val="24"/>
        </w:rPr>
      </w:pPr>
    </w:p>
    <w:p w:rsidR="009A1170" w:rsidRDefault="00641359" w14:paraId="05C005D4" w14:textId="3792C39A">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2.01.  </w:t>
      </w:r>
      <w:r>
        <w:rPr>
          <w:rFonts w:ascii="Times New Roman" w:hAnsi="Times New Roman"/>
          <w:sz w:val="24"/>
          <w:szCs w:val="24"/>
          <w:u w:val="single"/>
        </w:rPr>
        <w:t>Manner of Performance</w:t>
      </w:r>
      <w:r>
        <w:rPr>
          <w:rFonts w:ascii="Times New Roman" w:hAnsi="Times New Roman"/>
          <w:sz w:val="24"/>
          <w:szCs w:val="24"/>
        </w:rPr>
        <w:t xml:space="preserve">.  Subject to the provisions of Article XII hereof, the Contractor shall perform all of the Work, </w:t>
      </w:r>
      <w:r w:rsidR="009D725D">
        <w:rPr>
          <w:rFonts w:ascii="Times New Roman" w:hAnsi="Times New Roman"/>
          <w:sz w:val="24"/>
          <w:szCs w:val="24"/>
        </w:rPr>
        <w:t>and/or</w:t>
      </w:r>
      <w:r>
        <w:rPr>
          <w:rFonts w:ascii="Times New Roman" w:hAnsi="Times New Roman"/>
          <w:sz w:val="24"/>
          <w:szCs w:val="24"/>
        </w:rPr>
        <w:t xml:space="preserve"> ensure that any of its Subcontractors</w:t>
      </w:r>
      <w:r w:rsidR="00E6752D">
        <w:rPr>
          <w:rFonts w:ascii="Times New Roman" w:hAnsi="Times New Roman"/>
          <w:sz w:val="24"/>
          <w:szCs w:val="24"/>
        </w:rPr>
        <w:t xml:space="preserve"> shall</w:t>
      </w:r>
      <w:r w:rsidR="009D725D">
        <w:rPr>
          <w:rFonts w:ascii="Times New Roman" w:hAnsi="Times New Roman"/>
          <w:sz w:val="24"/>
          <w:szCs w:val="24"/>
        </w:rPr>
        <w:t xml:space="preserve"> perform</w:t>
      </w:r>
      <w:r>
        <w:rPr>
          <w:rFonts w:ascii="Times New Roman" w:hAnsi="Times New Roman"/>
          <w:sz w:val="24"/>
          <w:szCs w:val="24"/>
        </w:rPr>
        <w:t xml:space="preserve"> </w:t>
      </w:r>
      <w:r w:rsidR="009D725D">
        <w:rPr>
          <w:rFonts w:ascii="Times New Roman" w:hAnsi="Times New Roman"/>
          <w:sz w:val="24"/>
          <w:szCs w:val="24"/>
        </w:rPr>
        <w:t xml:space="preserve">any </w:t>
      </w:r>
      <w:r>
        <w:rPr>
          <w:rFonts w:ascii="Times New Roman" w:hAnsi="Times New Roman"/>
          <w:sz w:val="24"/>
          <w:szCs w:val="24"/>
        </w:rPr>
        <w:t>Work</w:t>
      </w:r>
      <w:r w:rsidR="009D725D">
        <w:rPr>
          <w:rFonts w:ascii="Times New Roman" w:hAnsi="Times New Roman"/>
          <w:sz w:val="24"/>
          <w:szCs w:val="24"/>
        </w:rPr>
        <w:t xml:space="preserve"> on Contractor’s behalf</w:t>
      </w:r>
      <w:r>
        <w:rPr>
          <w:rFonts w:ascii="Times New Roman" w:hAnsi="Times New Roman"/>
          <w:sz w:val="24"/>
          <w:szCs w:val="24"/>
        </w:rPr>
        <w:t xml:space="preserve">, </w:t>
      </w:r>
      <w:r w:rsidR="009D725D">
        <w:rPr>
          <w:rFonts w:ascii="Times New Roman" w:hAnsi="Times New Roman"/>
          <w:sz w:val="24"/>
          <w:szCs w:val="24"/>
        </w:rPr>
        <w:t xml:space="preserve">as </w:t>
      </w:r>
      <w:r>
        <w:rPr>
          <w:rFonts w:ascii="Times New Roman" w:hAnsi="Times New Roman"/>
          <w:sz w:val="24"/>
          <w:szCs w:val="24"/>
        </w:rPr>
        <w:t xml:space="preserve">described in the Statement of Work in an efficient and expeditious manner and in accordance with all of the terms and provisions of this Agreement.  </w:t>
      </w:r>
      <w:r w:rsidR="00D138B9">
        <w:rPr>
          <w:rFonts w:ascii="Times New Roman" w:hAnsi="Times New Roman"/>
          <w:sz w:val="24"/>
          <w:szCs w:val="24"/>
        </w:rPr>
        <w:t xml:space="preserve">Time is of the essence for performance of the Work and all other requirements under this Agreement.  </w:t>
      </w:r>
      <w:r>
        <w:rPr>
          <w:rFonts w:ascii="Times New Roman" w:hAnsi="Times New Roman"/>
          <w:sz w:val="24"/>
          <w:szCs w:val="24"/>
        </w:rPr>
        <w:t>The Contractor shall perform the Work, and ensure that any of its Subcontractors perform the Work, in accordance with the current professional standards and with the diligence, care, and skill expected for the performance of work of the type described in the Statement of Work.  The Contractor shall furnish such personnel and shall procure such materials, machinery, supplies, tools, equipment and other items as may reasonably be necessary or appropriate to perform the Work in accordance with this Agreement.</w:t>
      </w:r>
    </w:p>
    <w:p w:rsidR="009A1170" w:rsidRDefault="009A1170" w14:paraId="32AC5063" w14:textId="77777777">
      <w:pPr>
        <w:jc w:val="both"/>
        <w:rPr>
          <w:rFonts w:ascii="Times New Roman" w:hAnsi="Times New Roman"/>
          <w:sz w:val="24"/>
          <w:szCs w:val="24"/>
        </w:rPr>
      </w:pPr>
    </w:p>
    <w:p w:rsidR="009A1170" w:rsidRDefault="00641359" w14:paraId="1794AC8D" w14:textId="77777777">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2.02.  </w:t>
      </w:r>
      <w:r>
        <w:rPr>
          <w:rFonts w:ascii="Times New Roman" w:hAnsi="Times New Roman"/>
          <w:sz w:val="24"/>
          <w:szCs w:val="24"/>
          <w:u w:val="single"/>
        </w:rPr>
        <w:t>Project Personnel</w:t>
      </w:r>
      <w:r>
        <w:rPr>
          <w:rFonts w:ascii="Times New Roman" w:hAnsi="Times New Roman"/>
          <w:sz w:val="24"/>
          <w:szCs w:val="24"/>
        </w:rPr>
        <w:t xml:space="preserve">.  It is understood and agreed that the Project Director identified at Item 3, Page 1 of this Agreement shall be responsible for the overall supervision and conduct of the Work on behalf of the Contractor and that the persons described in the Statement of Work shall serve in the capacities described therein.  Any change of Project Director by the Contractor shall be subject to the prior written approval of the Consortium and any applicable Public Funders.  Such approval shall not be unreasonably withheld or delayed. </w:t>
      </w:r>
    </w:p>
    <w:p w:rsidR="009A1170" w:rsidRDefault="009A1170" w14:paraId="3DAC54BF" w14:textId="77777777">
      <w:pPr>
        <w:ind w:right="360"/>
        <w:jc w:val="both"/>
        <w:rPr>
          <w:rFonts w:ascii="Times New Roman" w:hAnsi="Times New Roman"/>
          <w:sz w:val="24"/>
          <w:szCs w:val="24"/>
        </w:rPr>
      </w:pPr>
    </w:p>
    <w:p w:rsidR="009A1170" w:rsidRDefault="00641359" w14:paraId="173BEDB8" w14:textId="77777777">
      <w:pPr>
        <w:ind w:right="360" w:firstLine="720"/>
        <w:jc w:val="both"/>
        <w:rPr>
          <w:rFonts w:ascii="Times New Roman" w:hAnsi="Times New Roman"/>
          <w:sz w:val="24"/>
          <w:szCs w:val="24"/>
        </w:rPr>
      </w:pPr>
      <w:r>
        <w:rPr>
          <w:rFonts w:ascii="Times New Roman" w:hAnsi="Times New Roman"/>
          <w:sz w:val="24"/>
          <w:szCs w:val="24"/>
        </w:rPr>
        <w:t xml:space="preserve">Section 2.03.  </w:t>
      </w:r>
      <w:r>
        <w:rPr>
          <w:rFonts w:ascii="Times New Roman" w:hAnsi="Times New Roman"/>
          <w:sz w:val="24"/>
          <w:szCs w:val="24"/>
          <w:u w:val="single"/>
        </w:rPr>
        <w:t>Title to Equipment</w:t>
      </w:r>
      <w:r>
        <w:rPr>
          <w:rFonts w:ascii="Times New Roman" w:hAnsi="Times New Roman"/>
          <w:sz w:val="24"/>
          <w:szCs w:val="24"/>
        </w:rPr>
        <w:t xml:space="preserve">.  Title shall vest in the Contractor to all equipment purchased hereunder. Contractor shall not sell, lease, encumber, or transfer possession of the equipment during the Agreement without the proper written approval of the Consortium and applicable Public Funders. </w:t>
      </w:r>
    </w:p>
    <w:p w:rsidR="009A1170" w:rsidP="00DF43A5" w:rsidRDefault="009A1170" w14:paraId="6C47A3E8" w14:textId="77777777">
      <w:pPr>
        <w:ind w:right="360"/>
        <w:jc w:val="both"/>
        <w:rPr>
          <w:rFonts w:ascii="Times New Roman" w:hAnsi="Times New Roman"/>
          <w:sz w:val="24"/>
          <w:szCs w:val="24"/>
        </w:rPr>
      </w:pPr>
    </w:p>
    <w:p w:rsidR="009A1170" w:rsidRDefault="009A1170" w14:paraId="1367FB69" w14:textId="77777777">
      <w:pPr>
        <w:keepNext/>
        <w:ind w:right="360"/>
        <w:jc w:val="both"/>
        <w:rPr>
          <w:rFonts w:ascii="Times New Roman" w:hAnsi="Times New Roman"/>
          <w:sz w:val="24"/>
          <w:szCs w:val="24"/>
        </w:rPr>
      </w:pPr>
    </w:p>
    <w:p w:rsidR="009A1170" w:rsidRDefault="00641359" w14:paraId="1724B600" w14:textId="77777777">
      <w:pPr>
        <w:keepNext/>
        <w:ind w:right="360"/>
        <w:jc w:val="center"/>
        <w:rPr>
          <w:rFonts w:ascii="Times New Roman" w:hAnsi="Times New Roman"/>
          <w:sz w:val="24"/>
          <w:szCs w:val="24"/>
        </w:rPr>
      </w:pPr>
      <w:r>
        <w:rPr>
          <w:rFonts w:ascii="Times New Roman" w:hAnsi="Times New Roman"/>
          <w:sz w:val="24"/>
          <w:szCs w:val="24"/>
        </w:rPr>
        <w:t>Article III</w:t>
      </w:r>
    </w:p>
    <w:p w:rsidR="009A1170" w:rsidRDefault="00641359" w14:paraId="7666E315" w14:textId="77777777">
      <w:pPr>
        <w:keepNext/>
        <w:ind w:right="360"/>
        <w:jc w:val="center"/>
        <w:rPr>
          <w:rFonts w:ascii="Times New Roman" w:hAnsi="Times New Roman"/>
          <w:sz w:val="24"/>
          <w:szCs w:val="24"/>
        </w:rPr>
      </w:pPr>
      <w:r>
        <w:rPr>
          <w:rFonts w:ascii="Times New Roman" w:hAnsi="Times New Roman"/>
          <w:sz w:val="24"/>
          <w:szCs w:val="24"/>
          <w:u w:val="single"/>
        </w:rPr>
        <w:t>Deliverables</w:t>
      </w:r>
    </w:p>
    <w:p w:rsidR="009A1170" w:rsidRDefault="009A1170" w14:paraId="64228899" w14:textId="77777777">
      <w:pPr>
        <w:keepNext/>
        <w:ind w:right="360"/>
        <w:jc w:val="both"/>
        <w:rPr>
          <w:rFonts w:ascii="Times New Roman" w:hAnsi="Times New Roman"/>
          <w:sz w:val="24"/>
          <w:szCs w:val="24"/>
        </w:rPr>
      </w:pPr>
    </w:p>
    <w:p w:rsidR="009A1170" w:rsidRDefault="00641359" w14:paraId="1BDF4C0C" w14:textId="77777777">
      <w:pPr>
        <w:keepNext/>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3.01.  </w:t>
      </w:r>
      <w:r>
        <w:rPr>
          <w:rFonts w:ascii="Times New Roman" w:hAnsi="Times New Roman"/>
          <w:sz w:val="24"/>
          <w:szCs w:val="24"/>
          <w:u w:val="single"/>
        </w:rPr>
        <w:t>Deliverables</w:t>
      </w:r>
      <w:r>
        <w:rPr>
          <w:rFonts w:ascii="Times New Roman" w:hAnsi="Times New Roman"/>
          <w:sz w:val="24"/>
          <w:szCs w:val="24"/>
        </w:rPr>
        <w:t xml:space="preserve">.  All deliverables shall be provided in accordance with the Exhibit A, Statement of Work.  The draft and final versions of all deliverables shall be submitted by the dates specified in the Exhibit A Milestone Schedule &amp; Budget.  The completion of the Work shall be subject to acceptance by the Consortium in writing of all deliverables as defined in Exhibit A, Statement of Work. Failure to provide deliverables may be considered material noncompliance with this Agreement, which may result, among other remedies, withholding of future payment or awards, or the suspension or termination of this Agreement. </w:t>
      </w:r>
    </w:p>
    <w:p w:rsidR="009A1170" w:rsidRDefault="009A1170" w14:paraId="60752281" w14:textId="77777777">
      <w:pPr>
        <w:ind w:right="360"/>
        <w:jc w:val="both"/>
        <w:rPr>
          <w:rFonts w:ascii="Times New Roman" w:hAnsi="Times New Roman"/>
          <w:sz w:val="24"/>
          <w:szCs w:val="24"/>
        </w:rPr>
      </w:pPr>
    </w:p>
    <w:p w:rsidR="009A1170" w:rsidRDefault="00641359" w14:paraId="08B986E8" w14:textId="77777777">
      <w:pPr>
        <w:ind w:right="360"/>
        <w:jc w:val="center"/>
        <w:rPr>
          <w:rFonts w:ascii="Times New Roman" w:hAnsi="Times New Roman"/>
          <w:sz w:val="24"/>
          <w:szCs w:val="24"/>
        </w:rPr>
      </w:pPr>
      <w:r>
        <w:rPr>
          <w:rFonts w:ascii="Times New Roman" w:hAnsi="Times New Roman"/>
          <w:sz w:val="24"/>
          <w:szCs w:val="24"/>
        </w:rPr>
        <w:t>Article IV</w:t>
      </w:r>
    </w:p>
    <w:p w:rsidR="009A1170" w:rsidRDefault="00641359" w14:paraId="5079362A" w14:textId="77777777">
      <w:pPr>
        <w:ind w:right="360"/>
        <w:jc w:val="center"/>
        <w:rPr>
          <w:rFonts w:ascii="Times New Roman" w:hAnsi="Times New Roman"/>
          <w:sz w:val="24"/>
          <w:szCs w:val="24"/>
        </w:rPr>
      </w:pPr>
      <w:r>
        <w:rPr>
          <w:rFonts w:ascii="Times New Roman" w:hAnsi="Times New Roman"/>
          <w:sz w:val="24"/>
          <w:szCs w:val="24"/>
          <w:u w:val="single"/>
        </w:rPr>
        <w:t>Payment</w:t>
      </w:r>
    </w:p>
    <w:p w:rsidR="009A1170" w:rsidRDefault="009A1170" w14:paraId="551FD8D3" w14:textId="77777777">
      <w:pPr>
        <w:ind w:right="360"/>
        <w:jc w:val="both"/>
        <w:rPr>
          <w:rFonts w:ascii="Times New Roman" w:hAnsi="Times New Roman"/>
          <w:sz w:val="24"/>
          <w:szCs w:val="24"/>
        </w:rPr>
      </w:pPr>
    </w:p>
    <w:p w:rsidR="009A1170" w:rsidRDefault="00641359" w14:paraId="41CE0240" w14:textId="77777777">
      <w:pPr>
        <w:ind w:right="360"/>
        <w:jc w:val="both"/>
        <w:rPr>
          <w:rFonts w:ascii="Times New Roman" w:hAnsi="Times New Roman" w:eastAsia="PMingLiU"/>
          <w:sz w:val="24"/>
          <w:szCs w:val="24"/>
        </w:rPr>
      </w:pPr>
      <w:r>
        <w:rPr>
          <w:rFonts w:ascii="Times New Roman" w:hAnsi="Times New Roman"/>
          <w:sz w:val="24"/>
          <w:szCs w:val="24"/>
        </w:rPr>
        <w:tab/>
      </w:r>
      <w:r>
        <w:rPr>
          <w:rFonts w:ascii="Times New Roman" w:hAnsi="Times New Roman"/>
          <w:sz w:val="24"/>
          <w:szCs w:val="24"/>
        </w:rPr>
        <w:t xml:space="preserve">Section 4.01.  </w:t>
      </w:r>
      <w:r>
        <w:rPr>
          <w:rFonts w:ascii="Times New Roman" w:hAnsi="Times New Roman"/>
          <w:sz w:val="24"/>
          <w:szCs w:val="24"/>
          <w:u w:val="single"/>
        </w:rPr>
        <w:t>Payment Terms</w:t>
      </w:r>
      <w:r>
        <w:rPr>
          <w:rFonts w:ascii="Times New Roman" w:hAnsi="Times New Roman"/>
          <w:sz w:val="24"/>
          <w:szCs w:val="24"/>
        </w:rPr>
        <w:t xml:space="preserve">. In consideration for this Agreement and as the Consortium’s full payment for the costs of the performance of all Work, and in respect of all other direct and indirect costs, charges or expenses incurred in connection therewith, </w:t>
      </w:r>
      <w:bookmarkStart w:name="_Hlk1048022" w:id="2"/>
      <w:r>
        <w:rPr>
          <w:rFonts w:ascii="Times New Roman" w:hAnsi="Times New Roman"/>
          <w:sz w:val="24"/>
          <w:szCs w:val="24"/>
        </w:rPr>
        <w:t xml:space="preserve">the </w:t>
      </w:r>
      <w:bookmarkEnd w:id="2"/>
      <w:r>
        <w:rPr>
          <w:rFonts w:ascii="Times New Roman" w:hAnsi="Times New Roman"/>
          <w:sz w:val="24"/>
          <w:szCs w:val="24"/>
        </w:rPr>
        <w:t>Consortium shall pay to the Contractor amounts not to exceed the maximum amount set forth in Item 5, Page 1 of this Agreement, which amount is not guaranteed.</w:t>
      </w:r>
      <w:r>
        <w:rPr>
          <w:rFonts w:ascii="Times New Roman" w:hAnsi="Times New Roman" w:eastAsia="PMingLiU"/>
          <w:sz w:val="24"/>
          <w:szCs w:val="24"/>
        </w:rPr>
        <w:t xml:space="preserve">  </w:t>
      </w:r>
      <w:r>
        <w:rPr>
          <w:rFonts w:ascii="Times New Roman" w:hAnsi="Times New Roman"/>
          <w:sz w:val="24"/>
          <w:szCs w:val="24"/>
        </w:rPr>
        <w:t xml:space="preserve">Subject to the provisions and restrictions contained herein, </w:t>
      </w:r>
      <w:r>
        <w:rPr>
          <w:rFonts w:ascii="Times New Roman" w:hAnsi="Times New Roman" w:eastAsia="PMingLiU"/>
          <w:sz w:val="24"/>
          <w:szCs w:val="24"/>
        </w:rPr>
        <w:t xml:space="preserve">payment will be made according to the Milestone Billing Events (as defined below) as included with Exhibit A, Statement of Work.   </w:t>
      </w:r>
    </w:p>
    <w:p w:rsidR="009A1170" w:rsidRDefault="00641359" w14:paraId="173924CC" w14:textId="77777777">
      <w:pPr>
        <w:ind w:right="360"/>
        <w:jc w:val="both"/>
        <w:rPr>
          <w:rFonts w:ascii="Times New Roman" w:hAnsi="Times New Roman"/>
          <w:vanish/>
          <w:sz w:val="24"/>
          <w:szCs w:val="24"/>
        </w:rPr>
      </w:pPr>
      <w:r>
        <w:rPr>
          <w:rFonts w:ascii="Times New Roman" w:hAnsi="Times New Roman" w:eastAsia="PMingLiU"/>
          <w:sz w:val="24"/>
          <w:szCs w:val="24"/>
        </w:rPr>
        <w:t xml:space="preserve"> </w:t>
      </w:r>
    </w:p>
    <w:p w:rsidR="009A1170" w:rsidRDefault="009A1170" w14:paraId="06456DE5" w14:textId="77777777">
      <w:pPr>
        <w:ind w:right="360"/>
        <w:jc w:val="both"/>
        <w:rPr>
          <w:rFonts w:ascii="Times New Roman" w:hAnsi="Times New Roman"/>
          <w:sz w:val="24"/>
          <w:szCs w:val="24"/>
        </w:rPr>
      </w:pPr>
    </w:p>
    <w:p w:rsidR="009A1170" w:rsidRDefault="00641359" w14:paraId="30959E1E" w14:textId="77777777">
      <w:pPr>
        <w:keepNext/>
        <w:keepLines/>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4.02. </w:t>
      </w:r>
      <w:r>
        <w:rPr>
          <w:rFonts w:ascii="Times New Roman" w:hAnsi="Times New Roman"/>
          <w:sz w:val="24"/>
          <w:szCs w:val="24"/>
          <w:u w:val="single"/>
        </w:rPr>
        <w:t>Payments</w:t>
      </w:r>
    </w:p>
    <w:p w:rsidR="009A1170" w:rsidRDefault="009A1170" w14:paraId="76DFBA04" w14:textId="77777777">
      <w:pPr>
        <w:keepNext/>
        <w:keepLines/>
        <w:ind w:right="360"/>
        <w:jc w:val="both"/>
        <w:rPr>
          <w:rFonts w:ascii="Times New Roman" w:hAnsi="Times New Roman"/>
          <w:sz w:val="24"/>
          <w:szCs w:val="24"/>
        </w:rPr>
      </w:pPr>
    </w:p>
    <w:p w:rsidR="009A1170" w:rsidRDefault="00641359" w14:paraId="7FF0127A" w14:textId="772C1690">
      <w:pPr>
        <w:keepNext/>
        <w:keepLines/>
        <w:ind w:right="360" w:firstLine="720"/>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u w:val="single"/>
        </w:rPr>
        <w:t>Invoicing</w:t>
      </w:r>
      <w:r>
        <w:rPr>
          <w:rFonts w:ascii="Times New Roman" w:hAnsi="Times New Roman"/>
          <w:sz w:val="24"/>
          <w:szCs w:val="24"/>
        </w:rPr>
        <w:t>:  Subject to any applicable provisions set forth in Exhibit A, Statement of Work, within thirty (30) days following the acceptance of each Milestone event set forth with Exhibit A (each a “Milestone Billing Event”), if any, the Contractor shall submit the identified deliverables, including documentation reasonably sufficient to demonstrate completion and evidence of the Contractor’s cost share, if applicable, and may request payment by the Consortium of the amounts corresponding to the amounts indicated in Exhibit A, Statement of Work by way of an invoice in a form and manner as agreed to by the parties, and accompanied by such supporting documentation as required by the Consortium.  The agreement number shown as Item 1 on page 1 of this Agreement</w:t>
      </w:r>
      <w:r>
        <w:t xml:space="preserve"> </w:t>
      </w:r>
      <w:r>
        <w:rPr>
          <w:rFonts w:ascii="Times New Roman" w:hAnsi="Times New Roman"/>
          <w:sz w:val="24"/>
          <w:szCs w:val="24"/>
        </w:rPr>
        <w:t>should be referenced when submitting documentation of deliverables.  Undisputed sums</w:t>
      </w:r>
      <w:r w:rsidR="009D725D">
        <w:rPr>
          <w:rFonts w:ascii="Times New Roman" w:hAnsi="Times New Roman"/>
          <w:sz w:val="24"/>
          <w:szCs w:val="24"/>
        </w:rPr>
        <w:t xml:space="preserve">, less </w:t>
      </w:r>
      <w:r w:rsidR="00E6752D">
        <w:rPr>
          <w:rFonts w:ascii="Times New Roman" w:hAnsi="Times New Roman"/>
          <w:sz w:val="24"/>
          <w:szCs w:val="24"/>
        </w:rPr>
        <w:t>any</w:t>
      </w:r>
      <w:r w:rsidR="009D725D">
        <w:rPr>
          <w:rFonts w:ascii="Times New Roman" w:hAnsi="Times New Roman"/>
          <w:sz w:val="24"/>
          <w:szCs w:val="24"/>
        </w:rPr>
        <w:t xml:space="preserve"> Retention Requirement (as applicable),</w:t>
      </w:r>
      <w:r>
        <w:rPr>
          <w:rFonts w:ascii="Times New Roman" w:hAnsi="Times New Roman"/>
          <w:sz w:val="24"/>
          <w:szCs w:val="24"/>
        </w:rPr>
        <w:t xml:space="preserve"> shall be paid within thirty (30) days following Contractor’s submission of a proper invoice for payment.  </w:t>
      </w:r>
    </w:p>
    <w:p w:rsidR="009A1170" w:rsidRDefault="009A1170" w14:paraId="3801C93B" w14:textId="77777777">
      <w:pPr>
        <w:ind w:right="360" w:firstLine="720"/>
        <w:jc w:val="both"/>
        <w:rPr>
          <w:rFonts w:ascii="Times New Roman" w:hAnsi="Times New Roman"/>
          <w:sz w:val="24"/>
          <w:szCs w:val="24"/>
        </w:rPr>
      </w:pPr>
    </w:p>
    <w:p w:rsidR="00D425F2" w:rsidRDefault="00641359" w14:paraId="693B1C2B" w14:textId="43B5F869">
      <w:pPr>
        <w:ind w:right="360" w:firstLine="720"/>
        <w:jc w:val="both"/>
        <w:rPr>
          <w:rFonts w:ascii="Times New Roman" w:hAnsi="Times New Roman"/>
          <w:sz w:val="24"/>
          <w:szCs w:val="24"/>
        </w:rPr>
      </w:pPr>
      <w:r>
        <w:rPr>
          <w:rFonts w:ascii="Times New Roman" w:hAnsi="Times New Roman"/>
          <w:sz w:val="24"/>
          <w:szCs w:val="24"/>
        </w:rPr>
        <w:t xml:space="preserve">Section 4.03.  </w:t>
      </w:r>
      <w:r>
        <w:rPr>
          <w:rFonts w:ascii="Times New Roman" w:hAnsi="Times New Roman"/>
          <w:sz w:val="24"/>
          <w:szCs w:val="24"/>
          <w:u w:val="single"/>
        </w:rPr>
        <w:t>Funding Contingencies</w:t>
      </w:r>
      <w:r w:rsidR="009D725D">
        <w:rPr>
          <w:rFonts w:ascii="Times New Roman" w:hAnsi="Times New Roman"/>
          <w:sz w:val="24"/>
          <w:szCs w:val="24"/>
          <w:u w:val="single"/>
        </w:rPr>
        <w:t>; Retention Requirement</w:t>
      </w:r>
      <w:r>
        <w:rPr>
          <w:rFonts w:ascii="Times New Roman" w:hAnsi="Times New Roman"/>
          <w:sz w:val="24"/>
          <w:szCs w:val="24"/>
        </w:rPr>
        <w:t>.  The parties acknowledge that payment to be made by the Consortium to Contractor under this Agreement is provided under the terms of one or more Funding Agreements,</w:t>
      </w:r>
      <w:r w:rsidR="005704C7">
        <w:rPr>
          <w:rFonts w:ascii="Times New Roman" w:hAnsi="Times New Roman"/>
          <w:sz w:val="24"/>
          <w:szCs w:val="24"/>
        </w:rPr>
        <w:t xml:space="preserve"> including, without limitation, the NYSERDA Funding Agreement (and the Cooperative Agreement which is a part thereof) and the CEC Funding Agreement,</w:t>
      </w:r>
      <w:r>
        <w:rPr>
          <w:rFonts w:ascii="Times New Roman" w:hAnsi="Times New Roman"/>
          <w:sz w:val="24"/>
          <w:szCs w:val="24"/>
        </w:rPr>
        <w:t xml:space="preserve"> which include various limitations and contingencies. </w:t>
      </w:r>
      <w:r w:rsidRPr="00DF43A5" w:rsidR="00DF43A5">
        <w:rPr>
          <w:rFonts w:ascii="Times New Roman" w:hAnsi="Times New Roman"/>
          <w:sz w:val="24"/>
          <w:szCs w:val="24"/>
        </w:rPr>
        <w:t xml:space="preserve">Among other things, the availability of funds under the NYSERDA Funding Agreement and the CEC Funding Agreement is contingent on New York State, California and federal legislative appropriation of the funds to be provided under such Funding Agreements, as well as rights of termination available to NYSERDA, U.S. DOE, and CEC.  </w:t>
      </w:r>
      <w:r>
        <w:rPr>
          <w:rFonts w:ascii="Times New Roman" w:hAnsi="Times New Roman"/>
          <w:sz w:val="24"/>
          <w:szCs w:val="24"/>
        </w:rPr>
        <w:t xml:space="preserve">Anything to the contrary notwithstanding, the Consortium’s payment obligations to Contractor under this Agreement are, in their entirety, subject to and contingent upon receipt by the Consortium of funding allocated under the Funding Agreements to the project(s) forming the basis of this Agreement.  The Consortium shall be under no obligation to pay Contractor, and shall have no liability for failure to make such payment, unless such failure shall be due to the Consortium’s gross negligence or intentional breach of its obligations under the Funding Agreements, to the extent that the </w:t>
      </w:r>
      <w:r>
        <w:rPr>
          <w:rFonts w:ascii="Times New Roman" w:hAnsi="Times New Roman"/>
          <w:sz w:val="24"/>
          <w:szCs w:val="24"/>
        </w:rPr>
        <w:t>applicable funds are not received by the Consortium pursuant to the Funding Agreement.</w:t>
      </w:r>
      <w:r w:rsidR="00D425F2">
        <w:rPr>
          <w:rFonts w:ascii="Times New Roman" w:hAnsi="Times New Roman"/>
          <w:sz w:val="24"/>
          <w:szCs w:val="24"/>
        </w:rPr>
        <w:t xml:space="preserve">  </w:t>
      </w:r>
      <w:r w:rsidRPr="00DF43A5" w:rsidR="00DF43A5">
        <w:rPr>
          <w:rFonts w:ascii="Times New Roman" w:hAnsi="Times New Roman"/>
          <w:sz w:val="24"/>
          <w:szCs w:val="24"/>
        </w:rPr>
        <w:t xml:space="preserve">Moreover, the interpretation and administration of this Agreement are in all respects subject to the Funding Agreements, and the provisions thereof which are required to be made part hereof shall be deemed included.   </w:t>
      </w:r>
    </w:p>
    <w:p w:rsidR="00D425F2" w:rsidRDefault="00D425F2" w14:paraId="489D3EBF" w14:textId="77777777">
      <w:pPr>
        <w:ind w:right="360" w:firstLine="720"/>
        <w:jc w:val="both"/>
        <w:rPr>
          <w:rFonts w:ascii="Times New Roman" w:hAnsi="Times New Roman"/>
          <w:sz w:val="24"/>
          <w:szCs w:val="24"/>
        </w:rPr>
      </w:pPr>
    </w:p>
    <w:p w:rsidR="009A1170" w:rsidRDefault="009B6EEF" w14:paraId="3791C077" w14:textId="717920AE">
      <w:pPr>
        <w:ind w:right="360" w:firstLine="720"/>
        <w:jc w:val="both"/>
        <w:rPr>
          <w:rFonts w:ascii="Times New Roman" w:hAnsi="Times New Roman"/>
          <w:sz w:val="24"/>
          <w:szCs w:val="24"/>
        </w:rPr>
      </w:pPr>
      <w:r w:rsidRPr="00212623">
        <w:rPr>
          <w:rFonts w:ascii="Times New Roman" w:hAnsi="Times New Roman"/>
          <w:sz w:val="24"/>
          <w:szCs w:val="24"/>
        </w:rPr>
        <w:t>Additionally, w</w:t>
      </w:r>
      <w:r w:rsidRPr="00212623" w:rsidR="00D425F2">
        <w:rPr>
          <w:rFonts w:ascii="Times New Roman" w:hAnsi="Times New Roman"/>
          <w:sz w:val="24"/>
          <w:szCs w:val="24"/>
        </w:rPr>
        <w:t xml:space="preserve">ithout limiting the foregoing, the parties acknowledge and agree that </w:t>
      </w:r>
      <w:r w:rsidRPr="00212623" w:rsidR="00E6752D">
        <w:rPr>
          <w:rFonts w:ascii="Times New Roman" w:hAnsi="Times New Roman"/>
          <w:sz w:val="24"/>
          <w:szCs w:val="24"/>
        </w:rPr>
        <w:t xml:space="preserve">all </w:t>
      </w:r>
      <w:r w:rsidRPr="00212623" w:rsidR="00D425F2">
        <w:rPr>
          <w:rFonts w:ascii="Times New Roman" w:hAnsi="Times New Roman"/>
          <w:sz w:val="24"/>
          <w:szCs w:val="24"/>
        </w:rPr>
        <w:t>payments from the Consortium to Contractor</w:t>
      </w:r>
      <w:r w:rsidRPr="00212623" w:rsidR="00A83E4F">
        <w:rPr>
          <w:rFonts w:ascii="Times New Roman" w:hAnsi="Times New Roman"/>
          <w:sz w:val="24"/>
          <w:szCs w:val="24"/>
        </w:rPr>
        <w:t xml:space="preserve"> under this Agreement</w:t>
      </w:r>
      <w:r w:rsidRPr="00212623" w:rsidR="001E736E">
        <w:rPr>
          <w:rFonts w:ascii="Times New Roman" w:hAnsi="Times New Roman"/>
          <w:sz w:val="24"/>
          <w:szCs w:val="24"/>
        </w:rPr>
        <w:t xml:space="preserve"> with funding under the CEC Funding Agreement</w:t>
      </w:r>
      <w:r w:rsidRPr="00212623" w:rsidR="00D425F2">
        <w:rPr>
          <w:rFonts w:ascii="Times New Roman" w:hAnsi="Times New Roman"/>
          <w:sz w:val="24"/>
          <w:szCs w:val="24"/>
        </w:rPr>
        <w:t xml:space="preserve"> </w:t>
      </w:r>
      <w:r w:rsidRPr="00212623" w:rsidR="00E6752D">
        <w:rPr>
          <w:rFonts w:ascii="Times New Roman" w:hAnsi="Times New Roman"/>
          <w:sz w:val="24"/>
          <w:szCs w:val="24"/>
        </w:rPr>
        <w:t>may be</w:t>
      </w:r>
      <w:r w:rsidRPr="00212623" w:rsidR="00D425F2">
        <w:rPr>
          <w:rFonts w:ascii="Times New Roman" w:hAnsi="Times New Roman"/>
          <w:sz w:val="24"/>
          <w:szCs w:val="24"/>
        </w:rPr>
        <w:t xml:space="preserve"> subject to a </w:t>
      </w:r>
      <w:r w:rsidRPr="00212623" w:rsidR="00A83E4F">
        <w:rPr>
          <w:rFonts w:ascii="Times New Roman" w:hAnsi="Times New Roman"/>
          <w:sz w:val="24"/>
          <w:szCs w:val="24"/>
        </w:rPr>
        <w:t xml:space="preserve">ten percent (10%) </w:t>
      </w:r>
      <w:r w:rsidRPr="00212623" w:rsidR="00D425F2">
        <w:rPr>
          <w:rFonts w:ascii="Times New Roman" w:hAnsi="Times New Roman"/>
          <w:sz w:val="24"/>
          <w:szCs w:val="24"/>
        </w:rPr>
        <w:t xml:space="preserve">retention requirement </w:t>
      </w:r>
      <w:r w:rsidRPr="00212623" w:rsidR="00E6752D">
        <w:rPr>
          <w:rFonts w:ascii="Times New Roman" w:hAnsi="Times New Roman"/>
          <w:sz w:val="24"/>
          <w:szCs w:val="24"/>
        </w:rPr>
        <w:t xml:space="preserve">as </w:t>
      </w:r>
      <w:r w:rsidRPr="00212623" w:rsidR="00A83E4F">
        <w:rPr>
          <w:rFonts w:ascii="Times New Roman" w:hAnsi="Times New Roman"/>
          <w:sz w:val="24"/>
          <w:szCs w:val="24"/>
        </w:rPr>
        <w:t xml:space="preserve">set forth in </w:t>
      </w:r>
      <w:r w:rsidRPr="00212623" w:rsidR="001E736E">
        <w:rPr>
          <w:rFonts w:ascii="Times New Roman" w:hAnsi="Times New Roman"/>
          <w:sz w:val="24"/>
          <w:szCs w:val="24"/>
        </w:rPr>
        <w:t>therein</w:t>
      </w:r>
      <w:r w:rsidRPr="00212623" w:rsidR="00E6752D">
        <w:rPr>
          <w:rFonts w:ascii="Times New Roman" w:hAnsi="Times New Roman"/>
          <w:sz w:val="24"/>
          <w:szCs w:val="24"/>
        </w:rPr>
        <w:t xml:space="preserve">, and that Consortium will “flow down” any and all </w:t>
      </w:r>
      <w:r w:rsidRPr="00212623" w:rsidR="0068294E">
        <w:rPr>
          <w:rFonts w:ascii="Times New Roman" w:hAnsi="Times New Roman"/>
          <w:sz w:val="24"/>
          <w:szCs w:val="24"/>
        </w:rPr>
        <w:t xml:space="preserve">required </w:t>
      </w:r>
      <w:r w:rsidRPr="00212623" w:rsidR="00E6752D">
        <w:rPr>
          <w:rFonts w:ascii="Times New Roman" w:hAnsi="Times New Roman"/>
          <w:sz w:val="24"/>
          <w:szCs w:val="24"/>
        </w:rPr>
        <w:t>retention to Contractor as permitted by such agreement</w:t>
      </w:r>
      <w:r w:rsidRPr="00212623" w:rsidR="00A83E4F">
        <w:rPr>
          <w:rFonts w:ascii="Times New Roman" w:hAnsi="Times New Roman"/>
          <w:sz w:val="24"/>
          <w:szCs w:val="24"/>
        </w:rPr>
        <w:t>.</w:t>
      </w:r>
      <w:r w:rsidR="00E6752D">
        <w:rPr>
          <w:rFonts w:ascii="Times New Roman" w:hAnsi="Times New Roman"/>
          <w:sz w:val="24"/>
          <w:szCs w:val="24"/>
        </w:rPr>
        <w:t xml:space="preserve">  </w:t>
      </w:r>
    </w:p>
    <w:p w:rsidR="009A1170" w:rsidRDefault="009A1170" w14:paraId="6D915B83" w14:textId="77777777">
      <w:pPr>
        <w:ind w:right="360"/>
        <w:jc w:val="both"/>
        <w:rPr>
          <w:rFonts w:ascii="Times New Roman" w:hAnsi="Times New Roman"/>
          <w:sz w:val="24"/>
          <w:szCs w:val="24"/>
        </w:rPr>
      </w:pPr>
    </w:p>
    <w:p w:rsidR="009A1170" w:rsidRDefault="00641359" w14:paraId="7C7098F6" w14:textId="77777777">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4.04.  </w:t>
      </w:r>
      <w:r>
        <w:rPr>
          <w:rFonts w:ascii="Times New Roman" w:hAnsi="Times New Roman"/>
          <w:sz w:val="24"/>
          <w:szCs w:val="24"/>
          <w:u w:val="single"/>
        </w:rPr>
        <w:t>Final Payment</w:t>
      </w:r>
      <w:r>
        <w:rPr>
          <w:rFonts w:ascii="Times New Roman" w:hAnsi="Times New Roman"/>
          <w:sz w:val="24"/>
          <w:szCs w:val="24"/>
        </w:rPr>
        <w:t xml:space="preserve">.  Upon final acceptance by the Consortium of all deliverables contained in Exhibit A, Statement of Work, pursuant to  </w:t>
      </w:r>
      <w:r w:rsidRPr="00C02012">
        <w:rPr>
          <w:rFonts w:ascii="Times New Roman" w:hAnsi="Times New Roman"/>
          <w:sz w:val="24"/>
          <w:szCs w:val="24"/>
        </w:rPr>
        <w:t>Section 3.01 hereof</w:t>
      </w:r>
      <w:r>
        <w:rPr>
          <w:rFonts w:ascii="Times New Roman" w:hAnsi="Times New Roman"/>
          <w:sz w:val="24"/>
          <w:szCs w:val="24"/>
        </w:rPr>
        <w:t xml:space="preserve"> (including, in circumstances where a “no go” decision has been made, acceptance as to those deliverables which were not subject to such “no go” decision, or if the Agreement has otherwise been terminated by Consortium prior to receipt of all such deliverables in accordance with the provisions hereof, those deliverables which have been received), the Contractor shall submit an invoice for final payment with respect to the completed Work, together with such supporting information and documentation as, and in such form as, the Consortium may require. Such supporting documentation shall include, but not be limited to, a release executed by each Subcontractor and supplier, of any tier, fully and finally releasing the Consortium from any and all claims and liability that the Subcontractor/supplier, its representatives, successors, and permitted assigns may have now or in the future, whether now known, or hereinafter discovered, that is in any way arising out of or related to the Agreement.   All invoices for final payment hereunder must, under any and all circumstances, be received by the Consortium within six (6) months following acceptance of work pursuant to Section 6.02 hereof.  Contractor’s failure to submit invoices for final payment within this six (6) month period shall constitute a waiver of Contractor’s right to payment of such sums.  </w:t>
      </w:r>
    </w:p>
    <w:p w:rsidR="009A1170" w:rsidRDefault="009A1170" w14:paraId="06A9169F" w14:textId="77777777">
      <w:pPr>
        <w:ind w:right="360"/>
        <w:jc w:val="both"/>
        <w:rPr>
          <w:rFonts w:ascii="Times New Roman" w:hAnsi="Times New Roman"/>
          <w:sz w:val="24"/>
          <w:szCs w:val="24"/>
        </w:rPr>
      </w:pPr>
    </w:p>
    <w:p w:rsidR="009A1170" w:rsidRDefault="00641359" w14:paraId="1FD591FA" w14:textId="77777777">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4.05.  </w:t>
      </w:r>
      <w:r>
        <w:rPr>
          <w:rFonts w:ascii="Times New Roman" w:hAnsi="Times New Roman"/>
          <w:sz w:val="24"/>
          <w:szCs w:val="24"/>
          <w:u w:val="single"/>
        </w:rPr>
        <w:t>Release by the Contractor</w:t>
      </w:r>
      <w:r>
        <w:rPr>
          <w:rFonts w:ascii="Times New Roman" w:hAnsi="Times New Roman"/>
          <w:sz w:val="24"/>
          <w:szCs w:val="24"/>
        </w:rPr>
        <w:t xml:space="preserve">.  The acceptance by the Contractor of final payment with respect to completed Work shall release the Consortium from all claims and liability that the Contractor, its representatives, successors, and permitted assigns might otherwise have relating to, or arising out of, this Agreement either now or in future, whether now known or hereinafter discovered. </w:t>
      </w:r>
    </w:p>
    <w:p w:rsidR="009A1170" w:rsidRDefault="009A1170" w14:paraId="5F4DF0D8" w14:textId="77777777">
      <w:pPr>
        <w:ind w:right="360"/>
        <w:jc w:val="both"/>
        <w:rPr>
          <w:rFonts w:ascii="Times New Roman" w:hAnsi="Times New Roman"/>
          <w:sz w:val="24"/>
          <w:szCs w:val="24"/>
        </w:rPr>
      </w:pPr>
    </w:p>
    <w:p w:rsidR="009A1170" w:rsidRDefault="00641359" w14:paraId="4C1D842E" w14:textId="6EE9B656">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4.06.  </w:t>
      </w:r>
      <w:r>
        <w:rPr>
          <w:rFonts w:ascii="Times New Roman" w:hAnsi="Times New Roman"/>
          <w:sz w:val="24"/>
          <w:szCs w:val="24"/>
          <w:u w:val="single"/>
        </w:rPr>
        <w:t>Maintenance of Records</w:t>
      </w:r>
      <w:r>
        <w:rPr>
          <w:rFonts w:ascii="Times New Roman" w:hAnsi="Times New Roman"/>
          <w:sz w:val="24"/>
          <w:szCs w:val="24"/>
        </w:rPr>
        <w:t xml:space="preserve">.  The Contractor shall keep, maintain, and preserve at its principal office throughout the term of the Agreement and for a period of ten (10) years starting the first day after final payment for the Work, full and detailed books, accounts, and records pertaining to this Agreement, including without limitation, all data, bills, invoices, payrolls, time records, expense reports, subcontracting efforts and other documentation evidencing, or in any material way related to, Contractor’s performance under this Agreement.  </w:t>
      </w:r>
    </w:p>
    <w:p w:rsidR="009A1170" w:rsidRDefault="009A1170" w14:paraId="2364C044" w14:textId="77777777">
      <w:pPr>
        <w:ind w:right="360"/>
        <w:jc w:val="both"/>
        <w:rPr>
          <w:rFonts w:ascii="Times New Roman" w:hAnsi="Times New Roman"/>
          <w:sz w:val="24"/>
          <w:szCs w:val="24"/>
        </w:rPr>
      </w:pPr>
    </w:p>
    <w:p w:rsidR="009A1170" w:rsidRDefault="00641359" w14:paraId="6B30A53A" w14:textId="536B0F63">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4.07.  </w:t>
      </w:r>
      <w:r>
        <w:rPr>
          <w:rFonts w:ascii="Times New Roman" w:hAnsi="Times New Roman"/>
          <w:sz w:val="24"/>
          <w:szCs w:val="24"/>
          <w:u w:val="single"/>
        </w:rPr>
        <w:t>Audit</w:t>
      </w:r>
      <w:r>
        <w:rPr>
          <w:rFonts w:ascii="Times New Roman" w:hAnsi="Times New Roman"/>
          <w:sz w:val="24"/>
          <w:szCs w:val="24"/>
        </w:rPr>
        <w:t xml:space="preserve">.  The Consortium and its Public Funders  shall have the right from time to time and at all reasonable times during the term of this Agreement and for the maintenance period set forth in Section 4.06 hereof to inspect and audit any and all books, accounts and records related to this Agreement or reasonably necessary to the performance of an audit at the office or offices of the Contractor where they are then being kept, maintained and preserved pursuant to Section 4.06 hereof.  Any payment made under the Agreement shall be subject to retroactive reduction for amounts included therein which are found on the basis of any such audit not to constitute an allowable charge or cost hereunder.  Any such retroactive reduction shall be in the form of a back charge assessed against future payments to be made to Contractor under this Agreement or any other agreement between Contractor and the Consortium.  In the event that the reduction exceeds the amount payable to Contractor under this Agreement, Contractor shall remit payment of such retroactive reduction within thirty (30) days following the Consortium’s submission of an invoice for same.    </w:t>
      </w:r>
    </w:p>
    <w:p w:rsidR="009A1170" w:rsidRDefault="009A1170" w14:paraId="443F8893" w14:textId="77777777">
      <w:pPr>
        <w:ind w:right="360"/>
        <w:jc w:val="both"/>
        <w:rPr>
          <w:rFonts w:ascii="Times New Roman" w:hAnsi="Times New Roman"/>
          <w:sz w:val="24"/>
          <w:szCs w:val="24"/>
        </w:rPr>
      </w:pPr>
    </w:p>
    <w:p w:rsidR="009A1170" w:rsidRDefault="00641359" w14:paraId="54673576" w14:textId="77777777">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4.08. </w:t>
      </w:r>
      <w:r>
        <w:rPr>
          <w:rFonts w:ascii="Times New Roman" w:hAnsi="Times New Roman"/>
          <w:sz w:val="24"/>
          <w:szCs w:val="24"/>
          <w:u w:val="single"/>
        </w:rPr>
        <w:t>Access to Sites and Records</w:t>
      </w:r>
      <w:r>
        <w:rPr>
          <w:rFonts w:ascii="Times New Roman" w:hAnsi="Times New Roman"/>
          <w:sz w:val="24"/>
          <w:szCs w:val="24"/>
        </w:rPr>
        <w:t xml:space="preserve">. Public Funders and their staff and representatives shall have reasonable access to all project sites and to all records related to this Agreement. </w:t>
      </w:r>
    </w:p>
    <w:p w:rsidR="009A1170" w:rsidRDefault="009A1170" w14:paraId="167AC357" w14:textId="77777777">
      <w:pPr>
        <w:ind w:right="360"/>
        <w:jc w:val="both"/>
        <w:rPr>
          <w:rFonts w:ascii="Times New Roman" w:hAnsi="Times New Roman"/>
          <w:sz w:val="24"/>
          <w:szCs w:val="24"/>
        </w:rPr>
      </w:pPr>
    </w:p>
    <w:p w:rsidR="009A1170" w:rsidRDefault="009A1170" w14:paraId="7EA4A16A" w14:textId="77777777">
      <w:pPr>
        <w:ind w:right="360"/>
        <w:jc w:val="both"/>
        <w:rPr>
          <w:rFonts w:ascii="Times New Roman" w:hAnsi="Times New Roman"/>
          <w:sz w:val="24"/>
          <w:szCs w:val="24"/>
        </w:rPr>
      </w:pPr>
    </w:p>
    <w:p w:rsidR="009A1170" w:rsidRDefault="00641359" w14:paraId="0CD16449" w14:textId="77777777">
      <w:pPr>
        <w:keepNext/>
        <w:ind w:right="360"/>
        <w:jc w:val="center"/>
        <w:rPr>
          <w:rFonts w:ascii="Times New Roman" w:hAnsi="Times New Roman"/>
          <w:sz w:val="24"/>
          <w:szCs w:val="24"/>
        </w:rPr>
      </w:pPr>
      <w:r>
        <w:rPr>
          <w:rFonts w:ascii="Times New Roman" w:hAnsi="Times New Roman"/>
          <w:sz w:val="24"/>
          <w:szCs w:val="24"/>
        </w:rPr>
        <w:t>Article V</w:t>
      </w:r>
    </w:p>
    <w:p w:rsidR="009A1170" w:rsidRDefault="00641359" w14:paraId="5800F2E6" w14:textId="77777777">
      <w:pPr>
        <w:keepNext/>
        <w:ind w:right="360"/>
        <w:jc w:val="center"/>
        <w:rPr>
          <w:rFonts w:ascii="Times New Roman" w:hAnsi="Times New Roman"/>
          <w:sz w:val="24"/>
          <w:szCs w:val="24"/>
        </w:rPr>
      </w:pPr>
      <w:r>
        <w:rPr>
          <w:rFonts w:ascii="Times New Roman" w:hAnsi="Times New Roman"/>
          <w:sz w:val="24"/>
          <w:szCs w:val="24"/>
          <w:u w:val="single"/>
        </w:rPr>
        <w:t>Assignments, Subcontracts and Performance</w:t>
      </w:r>
    </w:p>
    <w:p w:rsidR="009A1170" w:rsidRDefault="009A1170" w14:paraId="37734C1B" w14:textId="77777777">
      <w:pPr>
        <w:keepNext/>
        <w:ind w:right="360"/>
        <w:jc w:val="both"/>
        <w:rPr>
          <w:rFonts w:ascii="Times New Roman" w:hAnsi="Times New Roman"/>
          <w:sz w:val="24"/>
          <w:szCs w:val="24"/>
        </w:rPr>
      </w:pPr>
    </w:p>
    <w:p w:rsidR="009A1170" w:rsidRDefault="00641359" w14:paraId="5D3B6686" w14:textId="2B18929C">
      <w:pPr>
        <w:keepNext/>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5.01.  </w:t>
      </w:r>
      <w:r>
        <w:rPr>
          <w:rFonts w:ascii="Times New Roman" w:hAnsi="Times New Roman"/>
          <w:sz w:val="24"/>
          <w:szCs w:val="24"/>
          <w:u w:val="single"/>
        </w:rPr>
        <w:t>General Restrictions</w:t>
      </w:r>
      <w:r>
        <w:rPr>
          <w:rFonts w:ascii="Times New Roman" w:hAnsi="Times New Roman"/>
          <w:sz w:val="24"/>
          <w:szCs w:val="24"/>
        </w:rPr>
        <w:t>.  The assignment, transfer, conveyance, subcontracting or other disposal of this Agreement or any of the Contractor’s rights, obligations, interests or responsibilities hereunder, in whole or in part, without the express consent in writing of the Consortium, and, if required, the applicable Public Funders, shall be void and of no effect as to the Consortium, its successors or assigns.</w:t>
      </w:r>
    </w:p>
    <w:p w:rsidR="009A1170" w:rsidRDefault="009A1170" w14:paraId="4AD8FDCB" w14:textId="77777777">
      <w:pPr>
        <w:keepNext/>
        <w:ind w:right="360"/>
        <w:jc w:val="both"/>
        <w:rPr>
          <w:rFonts w:ascii="Times New Roman" w:hAnsi="Times New Roman"/>
          <w:sz w:val="24"/>
          <w:szCs w:val="24"/>
        </w:rPr>
      </w:pPr>
    </w:p>
    <w:p w:rsidR="009A1170" w:rsidRDefault="00641359" w14:paraId="018D29CB" w14:textId="77777777">
      <w:pPr>
        <w:keepNext/>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5.02.  </w:t>
      </w:r>
      <w:r>
        <w:rPr>
          <w:rFonts w:ascii="Times New Roman" w:hAnsi="Times New Roman"/>
          <w:sz w:val="24"/>
          <w:szCs w:val="24"/>
          <w:u w:val="single"/>
        </w:rPr>
        <w:t>Subcontract Procedures</w:t>
      </w:r>
      <w:r>
        <w:rPr>
          <w:rFonts w:ascii="Times New Roman" w:hAnsi="Times New Roman"/>
          <w:sz w:val="24"/>
          <w:szCs w:val="24"/>
        </w:rPr>
        <w:t xml:space="preserve">.  Without relieving it of, or in any way limiting, its obligations to the Consortium under this Agreement, the Contractor may enter into Subcontracts for the performance of Work or for the purchase of materials or equipment.  Except for a Subcontractor or supplier specified in a team arrangement with the Contractor in the Contractor’s original proposal, and except for any Subcontract or order for equipment, supplies or materials from a single Subcontractor or supplier totaling less than $50,000, the Contractor shall select all Subcontractors or suppliers through a process of competitive bidding or multi-source price review.  A team arrangement is one where a Subcontractor or supplier specified in the Contractor’s proposal is performing a substantial portion of the Work and is making a substantial contribution to the management and/or design of the Project.  In the event that a competitive bidding or multi-source price review is not feasible, the Contractor shall document an explanation for, and justification of, a sole source selection.  The Contractor shall document the process by which a </w:t>
      </w:r>
      <w:r>
        <w:rPr>
          <w:rFonts w:ascii="Times New Roman" w:hAnsi="Times New Roman"/>
          <w:sz w:val="24"/>
          <w:szCs w:val="24"/>
        </w:rPr>
        <w:t xml:space="preserve">Subcontractor or supplier is selected by making a record summarizing the nature and scope of the work, equipment, supplies or materials sought, the name of each person or organization submitting, or requested to submit, a bid or proposal, the price or fee bid, and the basis for selection of the Subcontractor or supplier.  An explanation for, and justification of, a sole source selection must identify why the work, equipment, supplies or materials involved are obtainable from or require a Subcontractor with unique or exceptionally scarce qualifications or experience, specialized equipment, or facilities not readily available from other sources, and identify patents, copyrights, or proprietary data causing the sole source selection. All Subcontracts shall contain provisions comparable to those set forth in this Agreement applicable to a Subcontractor or supplier, and all other provisions now or hereafter required by law to be contained therein.  Each Subcontract shall make express reference to this Agreement and shall state that in the event of any conflict or inconsistency between any Subcontract and this Agreement, the terms and conditions of this Agreement shall control as between Subcontractor and Contractor.  The Contractor shall submit to the Consortium for review and written approval any Subcontract(s) specified in the Statement of Work as requiring the Consortium approval, including any replacements thereof. </w:t>
      </w:r>
    </w:p>
    <w:p w:rsidR="009A1170" w:rsidRDefault="009A1170" w14:paraId="1F890A71" w14:textId="77777777">
      <w:pPr>
        <w:ind w:right="360"/>
        <w:jc w:val="both"/>
        <w:rPr>
          <w:rFonts w:ascii="Times New Roman" w:hAnsi="Times New Roman"/>
          <w:sz w:val="24"/>
          <w:szCs w:val="24"/>
        </w:rPr>
      </w:pPr>
    </w:p>
    <w:p w:rsidR="009A1170" w:rsidRDefault="00641359" w14:paraId="676265A5" w14:textId="77777777">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5.03.  </w:t>
      </w:r>
      <w:r>
        <w:rPr>
          <w:rFonts w:ascii="Times New Roman" w:hAnsi="Times New Roman"/>
          <w:sz w:val="24"/>
          <w:szCs w:val="24"/>
          <w:u w:val="single"/>
        </w:rPr>
        <w:t>Performance</w:t>
      </w:r>
      <w:r>
        <w:rPr>
          <w:rFonts w:ascii="Times New Roman" w:hAnsi="Times New Roman"/>
          <w:sz w:val="24"/>
          <w:szCs w:val="24"/>
        </w:rPr>
        <w:t>.  The Contractor shall promptly and diligently comply with its obligations under each Subcontract and shall take no action that would impair its rights thereunder.  The Contractor shall take no action and shall take all reasonable steps to prevent its Subcontractors from taking any action, that would impair the Consortium’s rights under this Agreement.  The Contractor shall not assign, cancel or terminate any Subcontract without the prior written approval of the Consortium as long as this Agreement remains in effect.  Such approval shall not be unreasonably withheld and, in the event that notice of approval or disapproval is not received by the Contractor within thirty days after receipt of request for approval by the Consortium, the requested assignment, cancellation, or termination of the Subcontract shall be considered approved by the Consortium.  In the event that the Consortium requires additional time for considering approval, the Consortium shall notify the Contractor within thirty (30) days of receipt of the request for approval that additional time is required and shall specify the additional amount of time necessary up to sixty (60) days.</w:t>
      </w:r>
    </w:p>
    <w:p w:rsidR="009A1170" w:rsidRDefault="009A1170" w14:paraId="44E2530E" w14:textId="77777777">
      <w:pPr>
        <w:keepNext/>
        <w:ind w:right="360"/>
        <w:jc w:val="both"/>
        <w:rPr>
          <w:rFonts w:ascii="Times New Roman" w:hAnsi="Times New Roman"/>
          <w:sz w:val="24"/>
          <w:szCs w:val="24"/>
        </w:rPr>
      </w:pPr>
    </w:p>
    <w:p w:rsidR="009A1170" w:rsidRDefault="00641359" w14:paraId="399915A8" w14:textId="77777777">
      <w:pPr>
        <w:keepNext/>
        <w:ind w:right="360"/>
        <w:jc w:val="both"/>
        <w:rPr>
          <w:rFonts w:ascii="Times New Roman" w:hAnsi="Times New Roman"/>
          <w:sz w:val="24"/>
          <w:szCs w:val="24"/>
        </w:rPr>
      </w:pPr>
      <w:r>
        <w:rPr>
          <w:rFonts w:ascii="Times New Roman" w:hAnsi="Times New Roman"/>
          <w:sz w:val="24"/>
          <w:szCs w:val="24"/>
        </w:rPr>
        <w:tab/>
      </w:r>
    </w:p>
    <w:p w:rsidR="009A1170" w:rsidRDefault="00641359" w14:paraId="40E09224" w14:textId="77777777">
      <w:pPr>
        <w:keepNext/>
        <w:ind w:right="360"/>
        <w:jc w:val="center"/>
        <w:rPr>
          <w:rFonts w:ascii="Times New Roman" w:hAnsi="Times New Roman"/>
          <w:sz w:val="24"/>
          <w:szCs w:val="24"/>
        </w:rPr>
      </w:pPr>
      <w:r>
        <w:rPr>
          <w:rFonts w:ascii="Times New Roman" w:hAnsi="Times New Roman"/>
          <w:sz w:val="24"/>
          <w:szCs w:val="24"/>
        </w:rPr>
        <w:t>Article VI</w:t>
      </w:r>
    </w:p>
    <w:p w:rsidR="009A1170" w:rsidRDefault="00641359" w14:paraId="02534D31" w14:textId="77777777">
      <w:pPr>
        <w:keepNext/>
        <w:ind w:right="360"/>
        <w:jc w:val="center"/>
        <w:rPr>
          <w:rFonts w:ascii="Times New Roman" w:hAnsi="Times New Roman"/>
          <w:sz w:val="24"/>
          <w:szCs w:val="24"/>
          <w:u w:val="single"/>
        </w:rPr>
      </w:pPr>
      <w:r>
        <w:rPr>
          <w:rFonts w:ascii="Times New Roman" w:hAnsi="Times New Roman"/>
          <w:sz w:val="24"/>
          <w:szCs w:val="24"/>
          <w:u w:val="single"/>
        </w:rPr>
        <w:t xml:space="preserve">[Reserved] </w:t>
      </w:r>
    </w:p>
    <w:p w:rsidR="009A1170" w:rsidRDefault="009A1170" w14:paraId="50C509AC" w14:textId="77777777">
      <w:pPr>
        <w:keepNext/>
        <w:ind w:right="360"/>
        <w:jc w:val="center"/>
        <w:rPr>
          <w:rFonts w:ascii="Times New Roman" w:hAnsi="Times New Roman"/>
          <w:sz w:val="24"/>
          <w:szCs w:val="24"/>
        </w:rPr>
      </w:pPr>
    </w:p>
    <w:p w:rsidR="009A1170" w:rsidRDefault="009A1170" w14:paraId="3210E028" w14:textId="77777777">
      <w:pPr>
        <w:keepNext/>
        <w:ind w:right="360"/>
        <w:jc w:val="both"/>
        <w:rPr>
          <w:rFonts w:ascii="Times New Roman" w:hAnsi="Times New Roman"/>
          <w:sz w:val="24"/>
          <w:szCs w:val="24"/>
        </w:rPr>
      </w:pPr>
    </w:p>
    <w:p w:rsidR="009A1170" w:rsidRDefault="00641359" w14:paraId="4C7432C0" w14:textId="77777777">
      <w:pPr>
        <w:ind w:right="360"/>
        <w:jc w:val="center"/>
        <w:rPr>
          <w:rFonts w:ascii="Times New Roman" w:hAnsi="Times New Roman"/>
          <w:sz w:val="24"/>
          <w:szCs w:val="24"/>
          <w:lang w:val="fr-CA"/>
        </w:rPr>
      </w:pPr>
      <w:r>
        <w:rPr>
          <w:rFonts w:ascii="Times New Roman" w:hAnsi="Times New Roman"/>
          <w:sz w:val="24"/>
          <w:szCs w:val="24"/>
          <w:lang w:val="fr-CA"/>
        </w:rPr>
        <w:t>Article VII</w:t>
      </w:r>
    </w:p>
    <w:p w:rsidR="009A1170" w:rsidRDefault="00641359" w14:paraId="20CBCFE3" w14:textId="77777777">
      <w:pPr>
        <w:ind w:right="360"/>
        <w:jc w:val="center"/>
        <w:rPr>
          <w:rFonts w:ascii="Times New Roman" w:hAnsi="Times New Roman"/>
          <w:sz w:val="24"/>
          <w:szCs w:val="24"/>
          <w:lang w:val="fr-CA"/>
        </w:rPr>
      </w:pPr>
      <w:r>
        <w:rPr>
          <w:rFonts w:ascii="Times New Roman" w:hAnsi="Times New Roman"/>
          <w:sz w:val="24"/>
          <w:szCs w:val="24"/>
          <w:u w:val="single"/>
          <w:lang w:val="fr-CA"/>
        </w:rPr>
        <w:t>Force Majeure</w:t>
      </w:r>
    </w:p>
    <w:p w:rsidR="009A1170" w:rsidRDefault="009A1170" w14:paraId="45F2ECAA" w14:textId="77777777">
      <w:pPr>
        <w:ind w:right="360"/>
        <w:jc w:val="both"/>
        <w:rPr>
          <w:rFonts w:ascii="Times New Roman" w:hAnsi="Times New Roman"/>
          <w:sz w:val="24"/>
          <w:szCs w:val="24"/>
          <w:lang w:val="fr-CA"/>
        </w:rPr>
      </w:pPr>
    </w:p>
    <w:p w:rsidR="009A1170" w:rsidRDefault="00641359" w14:paraId="136E0E40" w14:textId="4D781DA7">
      <w:pPr>
        <w:ind w:right="360"/>
        <w:jc w:val="both"/>
        <w:rPr>
          <w:rFonts w:ascii="Times New Roman" w:hAnsi="Times New Roman"/>
          <w:sz w:val="24"/>
          <w:szCs w:val="24"/>
        </w:rPr>
      </w:pPr>
      <w:r>
        <w:rPr>
          <w:rFonts w:ascii="Times New Roman" w:hAnsi="Times New Roman"/>
          <w:sz w:val="24"/>
          <w:szCs w:val="24"/>
          <w:lang w:val="fr-CA"/>
        </w:rPr>
        <w:tab/>
      </w:r>
      <w:r>
        <w:rPr>
          <w:rFonts w:ascii="Times New Roman" w:hAnsi="Times New Roman"/>
          <w:sz w:val="24"/>
          <w:szCs w:val="24"/>
          <w:lang w:val="fr-CA"/>
        </w:rPr>
        <w:t xml:space="preserve">Section 7.01.  </w:t>
      </w:r>
      <w:r>
        <w:rPr>
          <w:rFonts w:ascii="Times New Roman" w:hAnsi="Times New Roman"/>
          <w:sz w:val="24"/>
          <w:szCs w:val="24"/>
          <w:u w:val="single"/>
        </w:rPr>
        <w:t>Force Majeure</w:t>
      </w:r>
      <w:r>
        <w:rPr>
          <w:rFonts w:ascii="Times New Roman" w:hAnsi="Times New Roman"/>
          <w:sz w:val="24"/>
          <w:szCs w:val="24"/>
        </w:rPr>
        <w:t xml:space="preserve">.  Neither party hereto shall be liable for any failure or delay in the performance of its respective obligations hereunder if and to the extent that </w:t>
      </w:r>
      <w:r>
        <w:rPr>
          <w:rFonts w:ascii="Times New Roman" w:hAnsi="Times New Roman"/>
          <w:sz w:val="24"/>
          <w:szCs w:val="24"/>
        </w:rPr>
        <w:t xml:space="preserve">such delay or failure is due to a cause or circumstance beyond the reasonable control of such party, including, without limitation, acts of God or the public enemy, expropriation or confiscation of land or facilities, compliance with any law, order or request of any Federal, State, municipal or local governmental authority, acts of war, rebellion or sabotage or damage resulting therefrom, fires, floods, storms, pandemics, explosions, accidents, riots, strikes, or the delay or failure to perform by any Subcontractor by reason of any cause or circumstance beyond the reasonable control of such Subcontractor.  Contractor’s sole and exclusive remedy for a delay contemplated by this Section 7.01 shall be an extension of its time to perform commensurate to the length of such delay, provided, however that Contractor shall provide written notice to the Consortium of any such claimed force majeure event.  Submission of such written notice shall be a condition precedent to Contractor’s entitlement to an extension of time to perform.  In the case of an ongoing delay, only one written notice shall be required.  </w:t>
      </w:r>
      <w:r w:rsidRPr="00DF43A5" w:rsidR="00DF43A5">
        <w:rPr>
          <w:rFonts w:ascii="Times New Roman" w:hAnsi="Times New Roman"/>
          <w:sz w:val="24"/>
          <w:szCs w:val="24"/>
        </w:rPr>
        <w:t>Notwithstanding the foregoing, a force majeure event shall not excuse the Contractor’s obligation to make payments to its Subcontractors and equipment suppliers.</w:t>
      </w:r>
    </w:p>
    <w:p w:rsidR="009A1170" w:rsidRDefault="009A1170" w14:paraId="00257496" w14:textId="77777777">
      <w:pPr>
        <w:ind w:right="360"/>
        <w:jc w:val="both"/>
        <w:rPr>
          <w:rFonts w:ascii="Times New Roman" w:hAnsi="Times New Roman"/>
          <w:sz w:val="24"/>
          <w:szCs w:val="24"/>
        </w:rPr>
      </w:pPr>
    </w:p>
    <w:p w:rsidR="009A1170" w:rsidRDefault="00641359" w14:paraId="37F64EF9" w14:textId="77777777">
      <w:pPr>
        <w:keepNext/>
        <w:ind w:right="360"/>
        <w:jc w:val="center"/>
        <w:rPr>
          <w:rFonts w:ascii="Times New Roman" w:hAnsi="Times New Roman"/>
          <w:sz w:val="24"/>
          <w:szCs w:val="24"/>
        </w:rPr>
      </w:pPr>
      <w:r>
        <w:rPr>
          <w:rFonts w:ascii="Times New Roman" w:hAnsi="Times New Roman"/>
          <w:sz w:val="24"/>
          <w:szCs w:val="24"/>
        </w:rPr>
        <w:t>Article VIII</w:t>
      </w:r>
    </w:p>
    <w:p w:rsidR="009A1170" w:rsidRDefault="00641359" w14:paraId="7F406DF0" w14:textId="77777777">
      <w:pPr>
        <w:keepNext/>
        <w:ind w:right="360"/>
        <w:jc w:val="center"/>
        <w:rPr>
          <w:rFonts w:ascii="Times New Roman" w:hAnsi="Times New Roman"/>
          <w:b/>
          <w:sz w:val="24"/>
          <w:szCs w:val="24"/>
        </w:rPr>
      </w:pPr>
      <w:r>
        <w:rPr>
          <w:rFonts w:ascii="Times New Roman" w:hAnsi="Times New Roman"/>
          <w:sz w:val="24"/>
          <w:szCs w:val="24"/>
          <w:u w:val="single"/>
        </w:rPr>
        <w:t>Rights in Information; Confidentiality</w:t>
      </w:r>
    </w:p>
    <w:p w:rsidR="009A1170" w:rsidRDefault="009A1170" w14:paraId="65C6835A" w14:textId="77777777">
      <w:pPr>
        <w:keepNext/>
        <w:ind w:right="360"/>
        <w:jc w:val="both"/>
        <w:rPr>
          <w:rFonts w:ascii="Times New Roman" w:hAnsi="Times New Roman"/>
          <w:sz w:val="24"/>
          <w:szCs w:val="24"/>
        </w:rPr>
      </w:pPr>
    </w:p>
    <w:p w:rsidR="00E6752D" w:rsidRDefault="00641359" w14:paraId="70C2A5AE" w14:textId="77777777">
      <w:pPr>
        <w:keepNext/>
        <w:ind w:right="360"/>
        <w:jc w:val="both"/>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 xml:space="preserve">Section 8.01.  </w:t>
      </w:r>
      <w:r>
        <w:rPr>
          <w:rFonts w:ascii="Times New Roman" w:hAnsi="Times New Roman"/>
          <w:sz w:val="24"/>
          <w:szCs w:val="24"/>
          <w:u w:val="single"/>
        </w:rPr>
        <w:t>Rights in Contract and Proprietary Information; Confidentiality</w:t>
      </w:r>
      <w:r w:rsidRPr="00E6752D">
        <w:rPr>
          <w:rFonts w:ascii="Times New Roman" w:hAnsi="Times New Roman"/>
          <w:sz w:val="24"/>
          <w:szCs w:val="24"/>
        </w:rPr>
        <w:t>.</w:t>
      </w:r>
    </w:p>
    <w:p w:rsidR="009A1170" w:rsidRDefault="00641359" w14:paraId="0BA9F495" w14:textId="641ABC9C">
      <w:pPr>
        <w:keepNext/>
        <w:ind w:right="360"/>
        <w:jc w:val="both"/>
        <w:rPr>
          <w:rFonts w:ascii="Times New Roman" w:hAnsi="Times New Roman"/>
          <w:sz w:val="24"/>
          <w:szCs w:val="24"/>
        </w:rPr>
      </w:pPr>
      <w:r>
        <w:rPr>
          <w:rFonts w:ascii="Times New Roman" w:hAnsi="Times New Roman"/>
          <w:sz w:val="24"/>
          <w:szCs w:val="24"/>
          <w:u w:val="single"/>
        </w:rPr>
        <w:t xml:space="preserve"> </w:t>
      </w:r>
    </w:p>
    <w:p w:rsidR="009A1170" w:rsidRDefault="00641359" w14:paraId="1218A64A" w14:textId="77777777">
      <w:pPr>
        <w:keepNext/>
        <w:ind w:right="360" w:firstLine="720"/>
        <w:jc w:val="both"/>
        <w:rPr>
          <w:rFonts w:ascii="Times New Roman" w:hAnsi="Times New Roman"/>
          <w:sz w:val="24"/>
          <w:szCs w:val="24"/>
        </w:rPr>
      </w:pPr>
      <w:r>
        <w:rPr>
          <w:rFonts w:ascii="Times New Roman" w:hAnsi="Times New Roman"/>
          <w:sz w:val="24"/>
          <w:szCs w:val="24"/>
        </w:rPr>
        <w:t>(a)  The Consortium shall have the right to use, duplicate, or disclose Contract Information, in whole or in part, in any manner and for any purpose whatsoever, and to permit others to do so.</w:t>
      </w:r>
    </w:p>
    <w:p w:rsidR="009A1170" w:rsidRDefault="009A1170" w14:paraId="56B01429" w14:textId="77777777">
      <w:pPr>
        <w:keepNext/>
        <w:tabs>
          <w:tab w:val="left" w:pos="720"/>
          <w:tab w:val="left" w:pos="1440"/>
          <w:tab w:val="left" w:pos="2160"/>
        </w:tabs>
        <w:ind w:left="2160" w:right="360" w:hanging="2160"/>
        <w:jc w:val="both"/>
        <w:rPr>
          <w:rFonts w:ascii="Times New Roman" w:hAnsi="Times New Roman"/>
          <w:sz w:val="24"/>
          <w:szCs w:val="24"/>
        </w:rPr>
      </w:pPr>
    </w:p>
    <w:p w:rsidR="009A1170" w:rsidRDefault="00641359" w14:paraId="3C025A56" w14:textId="77777777">
      <w:pPr>
        <w:keepNext/>
        <w:tabs>
          <w:tab w:val="left" w:pos="720"/>
          <w:tab w:val="left" w:pos="1440"/>
          <w:tab w:val="left" w:pos="2160"/>
        </w:tabs>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(b)  The Contractor shall have the right to use Contract Information for its private purposes, subject to the provisions of this Agreement.  </w:t>
      </w:r>
    </w:p>
    <w:p w:rsidR="009A1170" w:rsidRDefault="009A1170" w14:paraId="41506F3B" w14:textId="77777777">
      <w:pPr>
        <w:keepNext/>
        <w:ind w:right="360"/>
        <w:jc w:val="both"/>
        <w:rPr>
          <w:rFonts w:ascii="Times New Roman" w:hAnsi="Times New Roman"/>
          <w:sz w:val="24"/>
          <w:szCs w:val="24"/>
        </w:rPr>
      </w:pPr>
    </w:p>
    <w:p w:rsidR="009A1170" w:rsidRDefault="00641359" w14:paraId="45C80A0B" w14:textId="77777777">
      <w:pPr>
        <w:keepNext/>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(c) The Consortium shall have no rights to any Proprietary Information except as expressly set forth in this Agreement.</w:t>
      </w:r>
    </w:p>
    <w:p w:rsidR="009A1170" w:rsidRDefault="009A1170" w14:paraId="26361925" w14:textId="77777777">
      <w:pPr>
        <w:keepNext/>
        <w:ind w:right="360"/>
        <w:jc w:val="both"/>
        <w:rPr>
          <w:rFonts w:ascii="Times New Roman" w:hAnsi="Times New Roman"/>
          <w:sz w:val="24"/>
          <w:szCs w:val="24"/>
        </w:rPr>
      </w:pPr>
    </w:p>
    <w:p w:rsidR="009A1170" w:rsidRDefault="00641359" w14:paraId="046F6F6B" w14:textId="4037A1C7">
      <w:pPr>
        <w:keepNext/>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(d)  No information shall be treated by the Consortium as confidential unless such information is clearly so marked by Contractor at the time it is disclosed and a legal basis for confidentiality is provided to the Consortium or it meets the requirements under the laws applicable to Public Funders to be considered confidential, if applicable.  Notwithstanding the foregoing, Contractor acknowledges and agrees that it has executed an “Applicant’s Assumption of Risk,” the provisions of which are expressly incorporated herein, and that the Consortium has no obligations or liability with respect to Proprietary Information, as included in the definition of “Information” therein, except as set forth therein. In no event shall the Consortium </w:t>
      </w:r>
      <w:r w:rsidR="00CC60A3">
        <w:rPr>
          <w:rFonts w:ascii="Times New Roman" w:hAnsi="Times New Roman"/>
          <w:sz w:val="24"/>
          <w:szCs w:val="24"/>
        </w:rPr>
        <w:t>or the Funders</w:t>
      </w:r>
      <w:r>
        <w:rPr>
          <w:rFonts w:ascii="Times New Roman" w:hAnsi="Times New Roman"/>
          <w:sz w:val="24"/>
          <w:szCs w:val="24"/>
        </w:rPr>
        <w:t xml:space="preserve"> be liable for any special, incidental, or consequential damages based on breach of warranty, contract, negligence, strict tort, or </w:t>
      </w:r>
      <w:r>
        <w:rPr>
          <w:rFonts w:ascii="Times New Roman" w:hAnsi="Times New Roman"/>
          <w:sz w:val="24"/>
          <w:szCs w:val="24"/>
        </w:rPr>
        <w:t>any other legal theory for the disclosure of Proprietary Information, even if Con</w:t>
      </w:r>
      <w:r w:rsidR="00E6752D">
        <w:rPr>
          <w:rFonts w:ascii="Times New Roman" w:hAnsi="Times New Roman"/>
          <w:sz w:val="24"/>
          <w:szCs w:val="24"/>
        </w:rPr>
        <w:t>sortium</w:t>
      </w:r>
      <w:r>
        <w:rPr>
          <w:rFonts w:ascii="Times New Roman" w:hAnsi="Times New Roman"/>
          <w:sz w:val="24"/>
          <w:szCs w:val="24"/>
        </w:rPr>
        <w:t xml:space="preserve"> has been advised of the possibility of such damages. </w:t>
      </w:r>
    </w:p>
    <w:p w:rsidR="009A1170" w:rsidRDefault="009A1170" w14:paraId="42122095" w14:textId="77777777">
      <w:pPr>
        <w:keepNext/>
        <w:ind w:right="360"/>
        <w:jc w:val="both"/>
        <w:rPr>
          <w:rFonts w:ascii="Times New Roman" w:hAnsi="Times New Roman"/>
          <w:sz w:val="24"/>
          <w:szCs w:val="24"/>
        </w:rPr>
      </w:pPr>
    </w:p>
    <w:p w:rsidR="009A1170" w:rsidRDefault="00641359" w14:paraId="4C78BD42" w14:textId="77777777">
      <w:pPr>
        <w:keepNext/>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(e) For the purpose of clarity, any information that is personally identifiable and protected under applicable Data Security Laws and Breach Notification Requirements (defined below) shall be considered Proprietary or confidential information under this Agreement.  </w:t>
      </w:r>
    </w:p>
    <w:p w:rsidR="009A1170" w:rsidRDefault="009A1170" w14:paraId="4F01719B" w14:textId="77777777">
      <w:pPr>
        <w:keepNext/>
        <w:ind w:right="360"/>
        <w:jc w:val="both"/>
        <w:rPr>
          <w:rFonts w:ascii="Times New Roman" w:hAnsi="Times New Roman"/>
          <w:sz w:val="24"/>
          <w:szCs w:val="24"/>
        </w:rPr>
      </w:pPr>
    </w:p>
    <w:p w:rsidR="009A1170" w:rsidRDefault="00641359" w14:paraId="05701EFB" w14:textId="77777777">
      <w:pPr>
        <w:keepNext/>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(e)  The Contractor agrees that to the extent it receives or is given any information from the Consortium or any of the Consortium’s contractors or subcontractors, the Contractor shall treat such data in accordance with any restrictive legend contained thereon or instructions given by the Consortium, its contractors or subcontractors, unless another use is specifically authorized by prior written approval of the Consortium.  Contractor agrees not to disclose any such information without the consent of the Consortium.</w:t>
      </w:r>
    </w:p>
    <w:p w:rsidR="009A1170" w:rsidRDefault="009A1170" w14:paraId="3961243A" w14:textId="77777777">
      <w:pPr>
        <w:ind w:right="360"/>
        <w:jc w:val="center"/>
        <w:rPr>
          <w:rFonts w:ascii="Times New Roman" w:hAnsi="Times New Roman"/>
          <w:sz w:val="24"/>
          <w:szCs w:val="24"/>
        </w:rPr>
      </w:pPr>
    </w:p>
    <w:p w:rsidR="00E6752D" w:rsidRDefault="00E6752D" w14:paraId="392530AF" w14:textId="77777777">
      <w:pPr>
        <w:ind w:right="360"/>
        <w:jc w:val="center"/>
        <w:rPr>
          <w:rFonts w:ascii="Times New Roman" w:hAnsi="Times New Roman"/>
          <w:sz w:val="24"/>
          <w:szCs w:val="24"/>
        </w:rPr>
      </w:pPr>
    </w:p>
    <w:p w:rsidR="009A1170" w:rsidRDefault="00641359" w14:paraId="5EB7A2E1" w14:textId="77777777">
      <w:pPr>
        <w:numPr>
          <w:ilvl w:val="12"/>
          <w:numId w:val="0"/>
        </w:numPr>
        <w:ind w:right="360"/>
        <w:jc w:val="center"/>
        <w:rPr>
          <w:rFonts w:ascii="Times New Roman" w:hAnsi="Times New Roman"/>
          <w:sz w:val="24"/>
          <w:szCs w:val="24"/>
        </w:rPr>
      </w:pPr>
      <w:r>
        <w:rPr>
          <w:rFonts w:ascii="Times New Roman" w:hAnsi="Times New Roman"/>
          <w:sz w:val="24"/>
          <w:szCs w:val="24"/>
        </w:rPr>
        <w:t>Article IX</w:t>
      </w:r>
    </w:p>
    <w:p w:rsidR="009A1170" w:rsidRDefault="00641359" w14:paraId="45F07B76" w14:textId="77777777">
      <w:pPr>
        <w:numPr>
          <w:ilvl w:val="12"/>
          <w:numId w:val="0"/>
        </w:numPr>
        <w:ind w:right="360"/>
        <w:jc w:val="center"/>
        <w:rPr>
          <w:rFonts w:ascii="Times New Roman" w:hAnsi="Times New Roman"/>
          <w:sz w:val="24"/>
          <w:szCs w:val="24"/>
        </w:rPr>
      </w:pPr>
      <w:r>
        <w:rPr>
          <w:rFonts w:ascii="Times New Roman" w:hAnsi="Times New Roman"/>
          <w:sz w:val="24"/>
          <w:szCs w:val="24"/>
          <w:u w:val="single"/>
        </w:rPr>
        <w:t>Representations and Warranties</w:t>
      </w:r>
    </w:p>
    <w:p w:rsidR="009A1170" w:rsidRDefault="009A1170" w14:paraId="35BD4305" w14:textId="77777777">
      <w:pPr>
        <w:numPr>
          <w:ilvl w:val="12"/>
          <w:numId w:val="0"/>
        </w:numPr>
        <w:ind w:right="360"/>
        <w:jc w:val="both"/>
        <w:rPr>
          <w:rFonts w:ascii="Times New Roman" w:hAnsi="Times New Roman"/>
          <w:sz w:val="24"/>
          <w:szCs w:val="24"/>
        </w:rPr>
      </w:pPr>
    </w:p>
    <w:p w:rsidR="00E6752D" w:rsidRDefault="00641359" w14:paraId="62ADCCAC" w14:textId="77777777">
      <w:pPr>
        <w:numPr>
          <w:ilvl w:val="12"/>
          <w:numId w:val="0"/>
        </w:num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9.01.  </w:t>
      </w:r>
      <w:r>
        <w:rPr>
          <w:rFonts w:ascii="Times New Roman" w:hAnsi="Times New Roman"/>
          <w:sz w:val="24"/>
          <w:szCs w:val="24"/>
          <w:u w:val="single"/>
        </w:rPr>
        <w:t>Representations and Warranties</w:t>
      </w:r>
      <w:r>
        <w:rPr>
          <w:rFonts w:ascii="Times New Roman" w:hAnsi="Times New Roman"/>
          <w:sz w:val="24"/>
          <w:szCs w:val="24"/>
        </w:rPr>
        <w:t>.  The Contractor represents, warrants and certifies that</w:t>
      </w:r>
      <w:r w:rsidRPr="00127936">
        <w:rPr>
          <w:rFonts w:ascii="Times New Roman" w:hAnsi="Times New Roman"/>
          <w:sz w:val="24"/>
          <w:szCs w:val="24"/>
        </w:rPr>
        <w:t>:</w:t>
      </w:r>
    </w:p>
    <w:p w:rsidR="00E6752D" w:rsidRDefault="00E6752D" w14:paraId="59DE0978" w14:textId="77777777">
      <w:pPr>
        <w:numPr>
          <w:ilvl w:val="12"/>
          <w:numId w:val="0"/>
        </w:numPr>
        <w:ind w:right="360"/>
        <w:jc w:val="both"/>
        <w:rPr>
          <w:rFonts w:ascii="Times New Roman" w:hAnsi="Times New Roman"/>
          <w:sz w:val="24"/>
          <w:szCs w:val="24"/>
        </w:rPr>
      </w:pPr>
    </w:p>
    <w:p w:rsidRPr="00E6752D" w:rsidR="009A1170" w:rsidP="00E6752D" w:rsidRDefault="00641359" w14:paraId="38C0F8E6" w14:textId="74897F1A">
      <w:pPr>
        <w:numPr>
          <w:ilvl w:val="12"/>
          <w:numId w:val="0"/>
        </w:numPr>
        <w:ind w:right="360" w:firstLine="720"/>
        <w:jc w:val="both"/>
        <w:rPr>
          <w:sz w:val="24"/>
          <w:szCs w:val="24"/>
        </w:rPr>
      </w:pPr>
      <w:r w:rsidRPr="00E6752D">
        <w:rPr>
          <w:rFonts w:ascii="Times New Roman" w:hAnsi="Times New Roman"/>
          <w:sz w:val="24"/>
          <w:szCs w:val="24"/>
        </w:rPr>
        <w:t>(a</w:t>
      </w:r>
      <w:r w:rsidRPr="00E6752D">
        <w:rPr>
          <w:sz w:val="24"/>
          <w:szCs w:val="24"/>
        </w:rPr>
        <w:t xml:space="preserve">)  all information provided, and all representations made by Contractor as a part of the proposal checklist or application, if any, submitted to the Consortium in order to obtain this Agreement were, to the best of Contractor’s knowledge, complete, true and accurate when provided or made; </w:t>
      </w:r>
    </w:p>
    <w:p w:rsidR="009A1170" w:rsidRDefault="009A1170" w14:paraId="5E19607A" w14:textId="77777777">
      <w:pPr>
        <w:numPr>
          <w:ilvl w:val="12"/>
          <w:numId w:val="0"/>
        </w:numPr>
        <w:jc w:val="both"/>
        <w:rPr>
          <w:rFonts w:ascii="Times New Roman" w:hAnsi="Times New Roman"/>
          <w:sz w:val="24"/>
          <w:szCs w:val="24"/>
        </w:rPr>
      </w:pPr>
    </w:p>
    <w:p w:rsidR="009A1170" w:rsidRDefault="00641359" w14:paraId="0E9708C2" w14:textId="77777777">
      <w:pPr>
        <w:numPr>
          <w:ilvl w:val="12"/>
          <w:numId w:val="0"/>
        </w:numPr>
        <w:ind w:right="360" w:firstLine="720"/>
        <w:jc w:val="both"/>
        <w:rPr>
          <w:rFonts w:ascii="Times New Roman" w:hAnsi="Times New Roman"/>
          <w:sz w:val="24"/>
          <w:szCs w:val="24"/>
        </w:rPr>
      </w:pPr>
      <w:r>
        <w:rPr>
          <w:rFonts w:ascii="Times New Roman" w:hAnsi="Times New Roman"/>
          <w:sz w:val="24"/>
          <w:szCs w:val="24"/>
        </w:rPr>
        <w:t>(b)  as of the Effective Date, it is financially and technically qualified to perform the Work, and is qualified to do business and is in good standing in all jurisdictions necessary for Contractor to perform its obligations under this Agreement;</w:t>
      </w:r>
    </w:p>
    <w:p w:rsidR="009A1170" w:rsidRDefault="009A1170" w14:paraId="5337A52F" w14:textId="77777777">
      <w:pPr>
        <w:numPr>
          <w:ilvl w:val="12"/>
          <w:numId w:val="0"/>
        </w:numPr>
        <w:ind w:right="360"/>
        <w:jc w:val="both"/>
        <w:rPr>
          <w:rFonts w:ascii="Times New Roman" w:hAnsi="Times New Roman"/>
          <w:sz w:val="24"/>
          <w:szCs w:val="24"/>
        </w:rPr>
      </w:pPr>
    </w:p>
    <w:p w:rsidR="009A1170" w:rsidRDefault="00641359" w14:paraId="18C8EA72" w14:textId="77777777">
      <w:pPr>
        <w:numPr>
          <w:ilvl w:val="12"/>
          <w:numId w:val="0"/>
        </w:num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(c)  it is familiar with and will comply with all general and special Federal, State, municipal and local laws, ordinances and regulations, if any, that may in any way affect the performance of this Agreement; </w:t>
      </w:r>
    </w:p>
    <w:p w:rsidR="009A1170" w:rsidRDefault="009A1170" w14:paraId="6ED6E03E" w14:textId="77777777">
      <w:pPr>
        <w:numPr>
          <w:ilvl w:val="12"/>
          <w:numId w:val="0"/>
        </w:numPr>
        <w:ind w:right="360"/>
        <w:jc w:val="both"/>
        <w:rPr>
          <w:rFonts w:ascii="Times New Roman" w:hAnsi="Times New Roman"/>
          <w:sz w:val="24"/>
          <w:szCs w:val="24"/>
        </w:rPr>
      </w:pPr>
    </w:p>
    <w:p w:rsidR="009A1170" w:rsidRDefault="00641359" w14:paraId="446599A4" w14:textId="77777777">
      <w:pPr>
        <w:numPr>
          <w:ilvl w:val="12"/>
          <w:numId w:val="0"/>
        </w:num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(d)  the design, supervision and workmanship furnished with respect to performance of the Work shall be in accordance with sound and currently accepted scientific standards and engineering practices routinely performed by entities of the size and sophistication of Contractor on behalf of entities similar to the Consortium;</w:t>
      </w:r>
    </w:p>
    <w:p w:rsidR="009A1170" w:rsidRDefault="009A1170" w14:paraId="08C410CF" w14:textId="77777777">
      <w:pPr>
        <w:numPr>
          <w:ilvl w:val="12"/>
          <w:numId w:val="0"/>
        </w:numPr>
        <w:ind w:right="360"/>
        <w:jc w:val="both"/>
        <w:rPr>
          <w:rFonts w:ascii="Times New Roman" w:hAnsi="Times New Roman"/>
          <w:sz w:val="24"/>
          <w:szCs w:val="24"/>
        </w:rPr>
      </w:pPr>
    </w:p>
    <w:p w:rsidR="009A1170" w:rsidRDefault="00641359" w14:paraId="64C57BB6" w14:textId="77777777">
      <w:pPr>
        <w:numPr>
          <w:ilvl w:val="12"/>
          <w:numId w:val="0"/>
        </w:num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(e)  all materials, equipment and workmanship furnished by it and by Subcontractors in performance of the Work or any portion thereof shall be new, shall be free of defects in design, material and workmanship, and shall be free from liens and other </w:t>
      </w:r>
      <w:r>
        <w:rPr>
          <w:rFonts w:ascii="Times New Roman" w:hAnsi="Times New Roman"/>
          <w:sz w:val="24"/>
          <w:szCs w:val="24"/>
        </w:rPr>
        <w:t xml:space="preserve">encumbrances of any sort, and all such materials and equipment shall be of first-class quality, shall conform with all applicable codes, specifications, standards and ordinances and shall have service lives and maintenance characteristics suitable for their intended purposes in accordance with sound and currently accepted scientific standards and engineering practices; </w:t>
      </w:r>
    </w:p>
    <w:p w:rsidR="009A1170" w:rsidRDefault="009A1170" w14:paraId="0727DCE6" w14:textId="77777777">
      <w:pPr>
        <w:numPr>
          <w:ilvl w:val="12"/>
          <w:numId w:val="0"/>
        </w:numPr>
        <w:ind w:right="360"/>
        <w:jc w:val="both"/>
        <w:rPr>
          <w:rFonts w:ascii="Times New Roman" w:hAnsi="Times New Roman"/>
          <w:sz w:val="24"/>
          <w:szCs w:val="24"/>
        </w:rPr>
      </w:pPr>
    </w:p>
    <w:p w:rsidR="009A1170" w:rsidRDefault="00641359" w14:paraId="1F5206A0" w14:textId="77777777">
      <w:pPr>
        <w:numPr>
          <w:ilvl w:val="12"/>
          <w:numId w:val="0"/>
        </w:num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(f)  neither the Contractor nor any of its employees, agents, representatives or servants has actual knowledge of any patent issued under the laws of the United States or any other matter which could constitute a basis for any claim that the performance of the Work or any part thereof infringes any patent or otherwise interferes with any other right of any Person.  In addition to and not in lieu of any of its other indemnification obligations set forth in this Agreement, Contractor agrees to defend, indemnify, and hold harmless the Consortium and the Funders against any and all infringement or other claims relating to, or arising out of the violation of the rights of any third-party.  In the event that any of the work, materials, or equipment provided hereunder violates, or is alleged to violate, the patent or other rights of any third party, Contractor shall, at its sole cost and expense, and at the Consortium’s option: (i) procure a license or other legal rights required for the Consortium’s continued use of the infringing item; (ii) modify its work so that it is no longer infringing; or (iii) obtain a non-infringing alternative that is of equal or better quality/functionality as compared to the infringing item; </w:t>
      </w:r>
    </w:p>
    <w:p w:rsidR="009A1170" w:rsidRDefault="009A1170" w14:paraId="28D4DBE7" w14:textId="77777777">
      <w:pPr>
        <w:numPr>
          <w:ilvl w:val="12"/>
          <w:numId w:val="0"/>
        </w:numPr>
        <w:ind w:right="360"/>
        <w:jc w:val="both"/>
        <w:rPr>
          <w:rFonts w:ascii="Times New Roman" w:hAnsi="Times New Roman"/>
          <w:sz w:val="24"/>
          <w:szCs w:val="24"/>
        </w:rPr>
      </w:pPr>
    </w:p>
    <w:p w:rsidR="009A1170" w:rsidRDefault="00641359" w14:paraId="0904F41B" w14:textId="77777777">
      <w:pPr>
        <w:numPr>
          <w:ilvl w:val="12"/>
          <w:numId w:val="0"/>
        </w:num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(g)  to the best of Contractor’s knowledge, there are no existing undisclosed or threatened legal actions, claims, or encumbrances, or liabilities that may adversely affect the Work or the Consortium’s rights hereunder; </w:t>
      </w:r>
    </w:p>
    <w:p w:rsidR="009A1170" w:rsidRDefault="009A1170" w14:paraId="1E15525A" w14:textId="77777777">
      <w:pPr>
        <w:numPr>
          <w:ilvl w:val="12"/>
          <w:numId w:val="0"/>
        </w:numPr>
        <w:ind w:right="360"/>
        <w:jc w:val="both"/>
        <w:rPr>
          <w:rFonts w:ascii="Times New Roman" w:hAnsi="Times New Roman"/>
          <w:sz w:val="24"/>
          <w:szCs w:val="24"/>
        </w:rPr>
      </w:pPr>
    </w:p>
    <w:p w:rsidR="00E6752D" w:rsidRDefault="00641359" w14:paraId="0DCA785F" w14:textId="77777777">
      <w:pPr>
        <w:numPr>
          <w:ilvl w:val="12"/>
          <w:numId w:val="0"/>
        </w:num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(h) Contractor has or will obtain all requisite licenses and permits to perform any and all of the Work; </w:t>
      </w:r>
    </w:p>
    <w:p w:rsidR="00E6752D" w:rsidRDefault="00E6752D" w14:paraId="1D972982" w14:textId="77777777">
      <w:pPr>
        <w:numPr>
          <w:ilvl w:val="12"/>
          <w:numId w:val="0"/>
        </w:numPr>
        <w:ind w:right="360"/>
        <w:jc w:val="both"/>
        <w:rPr>
          <w:rFonts w:ascii="Times New Roman" w:hAnsi="Times New Roman"/>
          <w:sz w:val="24"/>
          <w:szCs w:val="24"/>
        </w:rPr>
      </w:pPr>
    </w:p>
    <w:p w:rsidR="009A1170" w:rsidP="00E6752D" w:rsidRDefault="00641359" w14:paraId="3305166C" w14:textId="717E83E7">
      <w:pPr>
        <w:numPr>
          <w:ilvl w:val="12"/>
          <w:numId w:val="0"/>
        </w:numPr>
        <w:ind w:right="360" w:firstLine="720"/>
        <w:jc w:val="both"/>
        <w:rPr>
          <w:sz w:val="24"/>
          <w:szCs w:val="24"/>
        </w:rPr>
      </w:pPr>
      <w:r w:rsidRPr="00E6752D">
        <w:rPr>
          <w:rFonts w:ascii="Times New Roman" w:hAnsi="Times New Roman"/>
          <w:sz w:val="24"/>
          <w:szCs w:val="24"/>
        </w:rPr>
        <w:t>(</w:t>
      </w:r>
      <w:r w:rsidRPr="00E6752D" w:rsidR="00A26CE0">
        <w:rPr>
          <w:rFonts w:ascii="Times New Roman" w:hAnsi="Times New Roman"/>
          <w:sz w:val="24"/>
          <w:szCs w:val="24"/>
        </w:rPr>
        <w:t>i</w:t>
      </w:r>
      <w:r w:rsidRPr="00E6752D">
        <w:rPr>
          <w:sz w:val="24"/>
          <w:szCs w:val="24"/>
        </w:rPr>
        <w:t>)  it has no actual knowledge that any information or document or statement furnished by the Contractor in connection with this Agreement contains any untrue statement of a material fact or omits to state a material fact necessary to make the statement not misleading, and that all facts have been disclosed that would materially adversely affect the Work; and</w:t>
      </w:r>
    </w:p>
    <w:p w:rsidR="00835235" w:rsidP="00E6752D" w:rsidRDefault="00835235" w14:paraId="1D63C3FB" w14:textId="77777777">
      <w:pPr>
        <w:numPr>
          <w:ilvl w:val="12"/>
          <w:numId w:val="0"/>
        </w:numPr>
        <w:ind w:right="360" w:firstLine="720"/>
        <w:jc w:val="both"/>
        <w:rPr>
          <w:sz w:val="24"/>
          <w:szCs w:val="24"/>
        </w:rPr>
      </w:pPr>
    </w:p>
    <w:p w:rsidRPr="00DF43A5" w:rsidR="00DF43A5" w:rsidP="00DF43A5" w:rsidRDefault="00DF43A5" w14:paraId="008BDF6B" w14:textId="724A63D3">
      <w:pPr>
        <w:pStyle w:val="ListParagraph"/>
        <w:ind w:left="0"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 xml:space="preserve">(j)  all information provided to the Consortium with respect to New York State Finance Law Sections 139-j and 139-k is complete, true and accurate; </w:t>
      </w:r>
    </w:p>
    <w:p w:rsidRPr="00DF43A5" w:rsidR="00DF43A5" w:rsidP="00DF43A5" w:rsidRDefault="00DF43A5" w14:paraId="1106C9C4" w14:textId="77777777">
      <w:pPr>
        <w:pStyle w:val="ListParagraph"/>
        <w:ind w:left="0"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4C771907" w14:textId="77777777">
      <w:pPr>
        <w:pStyle w:val="ListParagraph"/>
        <w:ind w:left="0"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 xml:space="preserve">(k)  Contractor is familiar with and will comply with any Code of Conduct for Contractors, Consultants, and Vendors with respect to the performance of this Agreement that may be adopted by the Consortium or NYSERDA;  </w:t>
      </w:r>
    </w:p>
    <w:p w:rsidRPr="00DF43A5" w:rsidR="00DF43A5" w:rsidP="00DF43A5" w:rsidRDefault="00DF43A5" w14:paraId="1008090F" w14:textId="77777777">
      <w:pPr>
        <w:pStyle w:val="ListParagraph"/>
        <w:ind w:left="0"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1F5048A3" w14:textId="77777777">
      <w:pPr>
        <w:pStyle w:val="ListParagraph"/>
        <w:ind w:left="0" w:right="360" w:firstLine="720"/>
        <w:jc w:val="both"/>
        <w:rPr>
          <w:rFonts w:ascii="Times New Roman" w:hAnsi="Times New Roman"/>
          <w:sz w:val="24"/>
          <w:szCs w:val="24"/>
        </w:rPr>
      </w:pPr>
      <w:r w:rsidRPr="00DF43A5">
        <w:rPr>
          <w:rFonts w:ascii="Times New Roman" w:hAnsi="Times New Roman"/>
          <w:sz w:val="24"/>
          <w:szCs w:val="24"/>
        </w:rPr>
        <w:t xml:space="preserve">(l)  its rates for the indirect costs charged herein have been determined based on the Contractor’s reasonably anticipated indirect costs during the term of the Agreement and calculated consistent with generally accepted accounting principles; </w:t>
      </w:r>
    </w:p>
    <w:p w:rsidRPr="00DF43A5" w:rsidR="00DF43A5" w:rsidP="00DF43A5" w:rsidRDefault="00DF43A5" w14:paraId="65FF53EE" w14:textId="77777777">
      <w:pPr>
        <w:pStyle w:val="ListParagraph"/>
        <w:ind w:right="360"/>
        <w:jc w:val="both"/>
        <w:rPr>
          <w:rFonts w:ascii="Times New Roman" w:hAnsi="Times New Roman"/>
          <w:sz w:val="24"/>
          <w:szCs w:val="24"/>
        </w:rPr>
      </w:pPr>
    </w:p>
    <w:p w:rsidR="009A1170" w:rsidP="00DF43A5" w:rsidRDefault="00DF43A5" w14:paraId="6539EAE6" w14:textId="0F43AC94">
      <w:pPr>
        <w:pStyle w:val="ListParagraph"/>
        <w:ind w:left="0" w:right="360" w:firstLine="720"/>
        <w:jc w:val="both"/>
        <w:rPr>
          <w:rFonts w:ascii="Times New Roman" w:hAnsi="Times New Roman"/>
          <w:sz w:val="24"/>
          <w:szCs w:val="24"/>
        </w:rPr>
      </w:pPr>
      <w:r w:rsidRPr="00DF43A5">
        <w:rPr>
          <w:rFonts w:ascii="Times New Roman" w:hAnsi="Times New Roman"/>
          <w:sz w:val="24"/>
          <w:szCs w:val="24"/>
        </w:rPr>
        <w:t>(m)  Contractor shall at all times during the Agreement term remain Responsible, and Contractor agrees, if requested by the Consortium, to present evidence of its continuing legal authority to do business in New York State, integrity, experience, ability, prior performance, and organizational and financial capacity; and</w:t>
      </w:r>
    </w:p>
    <w:p w:rsidR="00DF43A5" w:rsidP="00DF43A5" w:rsidRDefault="00DF43A5" w14:paraId="71E94EB8" w14:textId="77777777">
      <w:pPr>
        <w:pStyle w:val="ListParagraph"/>
        <w:ind w:left="0" w:right="360"/>
        <w:jc w:val="both"/>
        <w:rPr>
          <w:rFonts w:ascii="Times New Roman" w:hAnsi="Times New Roman"/>
          <w:sz w:val="24"/>
          <w:szCs w:val="24"/>
        </w:rPr>
      </w:pPr>
    </w:p>
    <w:p w:rsidR="009A1170" w:rsidRDefault="00641359" w14:paraId="79F56633" w14:textId="05F29984">
      <w:pPr>
        <w:pStyle w:val="ListParagraph"/>
        <w:ind w:left="0" w:right="360" w:firstLine="720"/>
        <w:jc w:val="both"/>
        <w:rPr>
          <w:rFonts w:ascii="Times New Roman" w:hAnsi="Times New Roman"/>
          <w:sz w:val="24"/>
          <w:szCs w:val="24"/>
        </w:rPr>
      </w:pPr>
      <w:r>
        <w:rPr>
          <w:rFonts w:ascii="Times New Roman" w:hAnsi="Times New Roman"/>
          <w:sz w:val="24"/>
          <w:szCs w:val="24"/>
        </w:rPr>
        <w:t>(</w:t>
      </w:r>
      <w:r w:rsidR="005006F2">
        <w:rPr>
          <w:rFonts w:ascii="Times New Roman" w:hAnsi="Times New Roman"/>
          <w:sz w:val="24"/>
          <w:szCs w:val="24"/>
        </w:rPr>
        <w:t>n</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Contractor reaffirms the attestations made in its proposal and represents that there is and shall be no actual or potential conflict of interest that could prevent the Contractor’s satisfactory or ethical performance of duties required to be performed pursuant to the terms of this Agreement. The Contractor shall have a duty to notify Consortium immediately of any actual or potential conflicts of interest.</w:t>
      </w:r>
    </w:p>
    <w:p w:rsidR="009A1170" w:rsidRDefault="009A1170" w14:paraId="565E9AE7" w14:textId="77777777">
      <w:pPr>
        <w:numPr>
          <w:ilvl w:val="12"/>
          <w:numId w:val="0"/>
        </w:numPr>
        <w:ind w:right="360"/>
        <w:jc w:val="both"/>
        <w:rPr>
          <w:rFonts w:ascii="Times New Roman" w:hAnsi="Times New Roman"/>
          <w:sz w:val="24"/>
          <w:szCs w:val="24"/>
        </w:rPr>
      </w:pPr>
    </w:p>
    <w:p w:rsidR="009A1170" w:rsidRDefault="00641359" w14:paraId="06696ACF" w14:textId="77777777">
      <w:pPr>
        <w:keepNext/>
        <w:numPr>
          <w:ilvl w:val="12"/>
          <w:numId w:val="0"/>
        </w:numPr>
        <w:ind w:right="360"/>
        <w:jc w:val="center"/>
        <w:rPr>
          <w:rFonts w:ascii="Times New Roman" w:hAnsi="Times New Roman"/>
          <w:sz w:val="24"/>
          <w:szCs w:val="24"/>
          <w:lang w:val="fr-CA"/>
        </w:rPr>
      </w:pPr>
      <w:r>
        <w:rPr>
          <w:rFonts w:ascii="Times New Roman" w:hAnsi="Times New Roman"/>
          <w:sz w:val="24"/>
          <w:szCs w:val="24"/>
          <w:lang w:val="fr-CA"/>
        </w:rPr>
        <w:t>Article X</w:t>
      </w:r>
    </w:p>
    <w:p w:rsidR="009A1170" w:rsidRDefault="00641359" w14:paraId="15334757" w14:textId="77777777">
      <w:pPr>
        <w:keepNext/>
        <w:numPr>
          <w:ilvl w:val="12"/>
          <w:numId w:val="0"/>
        </w:numPr>
        <w:ind w:right="360"/>
        <w:jc w:val="center"/>
        <w:rPr>
          <w:rFonts w:ascii="Times New Roman" w:hAnsi="Times New Roman"/>
          <w:sz w:val="24"/>
          <w:szCs w:val="24"/>
          <w:lang w:val="fr-CA"/>
        </w:rPr>
      </w:pPr>
      <w:r>
        <w:rPr>
          <w:rFonts w:ascii="Times New Roman" w:hAnsi="Times New Roman"/>
          <w:sz w:val="24"/>
          <w:szCs w:val="24"/>
          <w:u w:val="single"/>
          <w:lang w:val="fr-CA"/>
        </w:rPr>
        <w:t>Indemnification</w:t>
      </w:r>
    </w:p>
    <w:p w:rsidR="009A1170" w:rsidRDefault="009A1170" w14:paraId="6B449AA9" w14:textId="77777777">
      <w:pPr>
        <w:keepNext/>
        <w:numPr>
          <w:ilvl w:val="12"/>
          <w:numId w:val="0"/>
        </w:numPr>
        <w:ind w:right="360"/>
        <w:jc w:val="both"/>
        <w:rPr>
          <w:rFonts w:ascii="Times New Roman" w:hAnsi="Times New Roman"/>
          <w:sz w:val="24"/>
          <w:szCs w:val="24"/>
          <w:lang w:val="fr-CA"/>
        </w:rPr>
      </w:pPr>
    </w:p>
    <w:p w:rsidR="009A1170" w:rsidRDefault="00641359" w14:paraId="41EE3F3A" w14:textId="7C135A9E">
      <w:pPr>
        <w:numPr>
          <w:ilvl w:val="12"/>
          <w:numId w:val="0"/>
        </w:numPr>
        <w:ind w:right="360"/>
        <w:jc w:val="both"/>
        <w:rPr>
          <w:rFonts w:ascii="Times New Roman" w:hAnsi="Times New Roman"/>
          <w:sz w:val="24"/>
          <w:szCs w:val="24"/>
        </w:rPr>
      </w:pPr>
      <w:r>
        <w:rPr>
          <w:rFonts w:ascii="Times New Roman" w:hAnsi="Times New Roman"/>
          <w:sz w:val="24"/>
          <w:szCs w:val="24"/>
          <w:lang w:val="fr-CA"/>
        </w:rPr>
        <w:tab/>
      </w:r>
      <w:r>
        <w:rPr>
          <w:rFonts w:ascii="Times New Roman" w:hAnsi="Times New Roman"/>
          <w:sz w:val="24"/>
          <w:szCs w:val="24"/>
          <w:lang w:val="fr-CA"/>
        </w:rPr>
        <w:t xml:space="preserve">Section 10.01.  </w:t>
      </w:r>
      <w:r>
        <w:rPr>
          <w:rFonts w:ascii="Times New Roman" w:hAnsi="Times New Roman"/>
          <w:sz w:val="24"/>
          <w:szCs w:val="24"/>
          <w:u w:val="single"/>
          <w:lang w:val="fr-CA"/>
        </w:rPr>
        <w:t>Indemnification</w:t>
      </w:r>
      <w:r>
        <w:rPr>
          <w:rFonts w:ascii="Times New Roman" w:hAnsi="Times New Roman"/>
          <w:sz w:val="24"/>
          <w:szCs w:val="24"/>
          <w:lang w:val="fr-CA"/>
        </w:rPr>
        <w:t xml:space="preserve">.  </w:t>
      </w:r>
      <w:r>
        <w:rPr>
          <w:rFonts w:ascii="Times New Roman" w:hAnsi="Times New Roman"/>
          <w:sz w:val="24"/>
          <w:szCs w:val="24"/>
        </w:rPr>
        <w:t xml:space="preserve">The Contractor </w:t>
      </w:r>
      <w:bookmarkStart w:name="_Hlk166018173" w:id="3"/>
      <w:r>
        <w:rPr>
          <w:rFonts w:ascii="Times New Roman" w:hAnsi="Times New Roman"/>
          <w:sz w:val="24"/>
          <w:szCs w:val="24"/>
        </w:rPr>
        <w:t xml:space="preserve">shall protect, indemnify and hold harmless the Consortium, the Funders, </w:t>
      </w:r>
      <w:bookmarkEnd w:id="3"/>
      <w:r>
        <w:rPr>
          <w:rFonts w:ascii="Times New Roman" w:hAnsi="Times New Roman"/>
          <w:sz w:val="24"/>
          <w:szCs w:val="24"/>
        </w:rPr>
        <w:t>and each of their respective officers, directors, agents, and employees from and against all liabilities, losses, claims, damages, judgments, penalties, causes of action, costs and expenses (including, without limitation, attorneys’ fees and expenses) imposed upon or incurred by or asserted against any of the foregoing resulting from, arising out of or relating to Contractor’s or its Subcontractors’ performance of this Agreement.  The Consortium shall protect, indemnify and hold harmless the Contractor and its officers, directors, agents, and employees from and against all liabilities, losses, claims, damages, judgments, penalties, causes of action, costs and expenses (including, without limitation, attorneys’ fees and expenses) imposed upon or incurred by or asserted against any of the foregoing resulting from, arising out of or relating to Consortium’s performance of this Agreement.  The obligations of the Contractor under this Article shall survive any expiration or termination of this Agreement and shall not be limited by any enumeration herein of required insurance coverage.</w:t>
      </w:r>
    </w:p>
    <w:p w:rsidR="009A1170" w:rsidRDefault="009A1170" w14:paraId="6BFC7B65" w14:textId="77777777">
      <w:pPr>
        <w:numPr>
          <w:ilvl w:val="12"/>
          <w:numId w:val="0"/>
        </w:numPr>
        <w:ind w:right="360"/>
        <w:jc w:val="both"/>
        <w:rPr>
          <w:rFonts w:ascii="Times New Roman" w:hAnsi="Times New Roman"/>
          <w:sz w:val="24"/>
          <w:szCs w:val="24"/>
        </w:rPr>
      </w:pPr>
    </w:p>
    <w:p w:rsidR="009A1170" w:rsidRDefault="00641359" w14:paraId="5016BE09" w14:textId="77777777">
      <w:pPr>
        <w:numPr>
          <w:ilvl w:val="12"/>
          <w:numId w:val="0"/>
        </w:numPr>
        <w:ind w:right="360" w:firstLine="720"/>
        <w:jc w:val="both"/>
        <w:rPr>
          <w:rFonts w:ascii="Times New Roman" w:hAnsi="Times New Roman"/>
          <w:sz w:val="24"/>
          <w:szCs w:val="24"/>
        </w:rPr>
      </w:pPr>
      <w:r>
        <w:rPr>
          <w:rFonts w:ascii="Times New Roman" w:hAnsi="Times New Roman"/>
          <w:sz w:val="24"/>
          <w:szCs w:val="24"/>
        </w:rPr>
        <w:t xml:space="preserve">Section 10.02.  </w:t>
      </w:r>
      <w:r>
        <w:rPr>
          <w:rFonts w:ascii="Times New Roman" w:hAnsi="Times New Roman"/>
          <w:sz w:val="24"/>
          <w:szCs w:val="24"/>
          <w:u w:val="single"/>
        </w:rPr>
        <w:t>No Consequential Damages</w:t>
      </w:r>
      <w:r>
        <w:rPr>
          <w:rFonts w:ascii="Times New Roman" w:hAnsi="Times New Roman"/>
          <w:sz w:val="24"/>
          <w:szCs w:val="24"/>
        </w:rPr>
        <w:t>.  Unless and to the extent prohibited by laws applicable to Public Funders with respect to projects funded by them, in no event shall either Party be liable for any indirect, incidental, special, or consequential damages whatsoever (including, but not limited to, lost profits or interruption of business) arising out of or related to Contractor’s, its officers’, directors’, employees’, agents’, subcontractors’, or assigns’ performance of Work under this Agreement, even if advised of the possibility of such damages.</w:t>
      </w:r>
    </w:p>
    <w:p w:rsidR="009A1170" w:rsidRDefault="009A1170" w14:paraId="1385524A" w14:textId="77777777">
      <w:pPr>
        <w:numPr>
          <w:ilvl w:val="12"/>
          <w:numId w:val="0"/>
        </w:numPr>
        <w:ind w:right="360"/>
        <w:jc w:val="both"/>
        <w:rPr>
          <w:rFonts w:ascii="Times New Roman" w:hAnsi="Times New Roman"/>
          <w:sz w:val="24"/>
          <w:szCs w:val="24"/>
        </w:rPr>
      </w:pPr>
    </w:p>
    <w:p w:rsidR="009A1170" w:rsidRDefault="009A1170" w14:paraId="7CB28D63" w14:textId="77777777">
      <w:pPr>
        <w:numPr>
          <w:ilvl w:val="12"/>
          <w:numId w:val="0"/>
        </w:numPr>
        <w:jc w:val="both"/>
        <w:rPr>
          <w:rFonts w:ascii="Times New Roman" w:hAnsi="Times New Roman"/>
          <w:sz w:val="24"/>
          <w:szCs w:val="24"/>
        </w:rPr>
      </w:pPr>
    </w:p>
    <w:p w:rsidR="009A1170" w:rsidRDefault="00641359" w14:paraId="68E70B1E" w14:textId="77777777">
      <w:pPr>
        <w:keepNext/>
        <w:numPr>
          <w:ilvl w:val="12"/>
          <w:numId w:val="0"/>
        </w:numPr>
        <w:jc w:val="center"/>
        <w:rPr>
          <w:rFonts w:ascii="Times New Roman" w:hAnsi="Times New Roman"/>
          <w:sz w:val="24"/>
          <w:szCs w:val="24"/>
        </w:rPr>
      </w:pPr>
      <w:r>
        <w:rPr>
          <w:rFonts w:ascii="Times New Roman" w:hAnsi="Times New Roman"/>
          <w:sz w:val="24"/>
          <w:szCs w:val="24"/>
        </w:rPr>
        <w:t>Article XI</w:t>
      </w:r>
    </w:p>
    <w:p w:rsidR="009A1170" w:rsidRDefault="00641359" w14:paraId="02A27D5B" w14:textId="77777777">
      <w:pPr>
        <w:keepNext/>
        <w:numPr>
          <w:ilvl w:val="12"/>
          <w:numId w:val="0"/>
        </w:numPr>
        <w:jc w:val="center"/>
        <w:rPr>
          <w:rFonts w:ascii="Times New Roman" w:hAnsi="Times New Roman"/>
          <w:sz w:val="24"/>
          <w:szCs w:val="24"/>
        </w:rPr>
      </w:pPr>
      <w:r>
        <w:rPr>
          <w:rFonts w:ascii="Times New Roman" w:hAnsi="Times New Roman"/>
          <w:sz w:val="24"/>
          <w:szCs w:val="24"/>
          <w:u w:val="single"/>
        </w:rPr>
        <w:t>Insurance</w:t>
      </w:r>
    </w:p>
    <w:p w:rsidR="009A1170" w:rsidRDefault="009A1170" w14:paraId="2EAFBE69" w14:textId="77777777">
      <w:pPr>
        <w:keepNext/>
        <w:numPr>
          <w:ilvl w:val="12"/>
          <w:numId w:val="0"/>
        </w:numPr>
        <w:jc w:val="both"/>
        <w:rPr>
          <w:rFonts w:ascii="Times New Roman" w:hAnsi="Times New Roman"/>
          <w:sz w:val="24"/>
          <w:szCs w:val="24"/>
        </w:rPr>
      </w:pPr>
    </w:p>
    <w:p w:rsidR="009A1170" w:rsidRDefault="00641359" w14:paraId="27289E63" w14:textId="77777777">
      <w:pPr>
        <w:keepNext/>
        <w:numPr>
          <w:ilvl w:val="12"/>
          <w:numId w:val="0"/>
        </w:numPr>
        <w:ind w:right="345"/>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11.01.  </w:t>
      </w:r>
      <w:r>
        <w:rPr>
          <w:rFonts w:ascii="Times New Roman" w:hAnsi="Times New Roman"/>
          <w:sz w:val="24"/>
          <w:szCs w:val="24"/>
          <w:u w:val="single"/>
        </w:rPr>
        <w:t>Maintenance of Insurance; Policy Provisions</w:t>
      </w:r>
      <w:r>
        <w:rPr>
          <w:rFonts w:ascii="Times New Roman" w:hAnsi="Times New Roman"/>
          <w:sz w:val="24"/>
          <w:szCs w:val="24"/>
        </w:rPr>
        <w:t xml:space="preserve">.  The Contractor, at no additional direct cost to </w:t>
      </w:r>
      <w:bookmarkStart w:name="_Hlk870932" w:id="4"/>
      <w:r>
        <w:rPr>
          <w:rFonts w:ascii="Times New Roman" w:hAnsi="Times New Roman"/>
          <w:sz w:val="24"/>
          <w:szCs w:val="24"/>
        </w:rPr>
        <w:t xml:space="preserve">the </w:t>
      </w:r>
      <w:bookmarkEnd w:id="4"/>
      <w:r>
        <w:rPr>
          <w:rFonts w:ascii="Times New Roman" w:hAnsi="Times New Roman"/>
          <w:sz w:val="24"/>
          <w:szCs w:val="24"/>
        </w:rPr>
        <w:t xml:space="preserve">Consortium, shall maintain or cause to be maintained throughout the term of this Agreement, insurance of the types and in the amounts specified in the Section hereof entitled </w:t>
      </w:r>
      <w:r>
        <w:rPr>
          <w:rFonts w:ascii="Times New Roman" w:hAnsi="Times New Roman"/>
          <w:sz w:val="24"/>
          <w:szCs w:val="24"/>
          <w:u w:val="single"/>
        </w:rPr>
        <w:t>Types of Insurance</w:t>
      </w:r>
      <w:r>
        <w:rPr>
          <w:rFonts w:ascii="Times New Roman" w:hAnsi="Times New Roman"/>
          <w:sz w:val="24"/>
          <w:szCs w:val="24"/>
        </w:rPr>
        <w:t>.  All such insurance shall be evidenced by insurance policies, each of which shall:</w:t>
      </w:r>
    </w:p>
    <w:p w:rsidRPr="00E6752D" w:rsidR="009A1170" w:rsidRDefault="009A1170" w14:paraId="5C50F715" w14:textId="77777777">
      <w:pPr>
        <w:keepNext/>
        <w:numPr>
          <w:ilvl w:val="12"/>
          <w:numId w:val="0"/>
        </w:numPr>
        <w:ind w:right="345"/>
        <w:jc w:val="both"/>
        <w:rPr>
          <w:rFonts w:ascii="Times New Roman" w:hAnsi="Times New Roman"/>
          <w:sz w:val="24"/>
          <w:szCs w:val="24"/>
        </w:rPr>
      </w:pPr>
    </w:p>
    <w:p w:rsidRPr="00E6752D" w:rsidR="009A1170" w:rsidRDefault="00641359" w14:paraId="2923C688" w14:textId="033276A8">
      <w:pPr>
        <w:keepNext/>
        <w:numPr>
          <w:ilvl w:val="12"/>
          <w:numId w:val="0"/>
        </w:numPr>
        <w:ind w:right="345"/>
        <w:jc w:val="both"/>
        <w:rPr>
          <w:rFonts w:ascii="Times New Roman" w:hAnsi="Times New Roman"/>
          <w:sz w:val="24"/>
          <w:szCs w:val="24"/>
        </w:rPr>
      </w:pPr>
      <w:r w:rsidRPr="00E6752D">
        <w:rPr>
          <w:rFonts w:ascii="Times New Roman" w:hAnsi="Times New Roman"/>
          <w:sz w:val="24"/>
          <w:szCs w:val="24"/>
        </w:rPr>
        <w:tab/>
      </w:r>
      <w:r w:rsidRPr="00E6752D">
        <w:rPr>
          <w:rFonts w:ascii="Times New Roman" w:hAnsi="Times New Roman"/>
          <w:sz w:val="24"/>
          <w:szCs w:val="24"/>
        </w:rPr>
        <w:t>(a)  except policies in evidence of insurance required under Section 11.02(b), name or be endorsed to cover the Consortium</w:t>
      </w:r>
      <w:bookmarkStart w:name="_cp_change_666" w:id="5"/>
      <w:r w:rsidR="007B431B">
        <w:rPr>
          <w:rFonts w:ascii="Times New Roman" w:hAnsi="Times New Roman"/>
          <w:sz w:val="24"/>
          <w:szCs w:val="24"/>
        </w:rPr>
        <w:t xml:space="preserve"> and</w:t>
      </w:r>
      <w:r w:rsidRPr="00280EC4" w:rsidR="007B431B">
        <w:rPr>
          <w:rFonts w:ascii="Times New Roman" w:hAnsi="Times New Roman"/>
          <w:sz w:val="24"/>
          <w:szCs w:val="24"/>
        </w:rPr>
        <w:t>, if required by the Funder</w:t>
      </w:r>
      <w:r w:rsidRPr="00280EC4" w:rsidR="00D222BA">
        <w:rPr>
          <w:rFonts w:ascii="Times New Roman" w:hAnsi="Times New Roman"/>
          <w:sz w:val="24"/>
          <w:szCs w:val="24"/>
        </w:rPr>
        <w:t>s</w:t>
      </w:r>
      <w:bookmarkEnd w:id="5"/>
      <w:r w:rsidRPr="00DF43A5" w:rsidR="00DF43A5">
        <w:rPr>
          <w:rFonts w:ascii="Times New Roman" w:hAnsi="Times New Roman"/>
          <w:sz w:val="24"/>
          <w:szCs w:val="24"/>
        </w:rPr>
        <w:t>, the Funders and all other Persons (including, but not limited to, governmental entities and agencies) required to be indemnified by Contractor as set forth in Article X above as additional insureds;</w:t>
      </w:r>
    </w:p>
    <w:p w:rsidR="009A1170" w:rsidRDefault="009A1170" w14:paraId="5C842A71" w14:textId="77777777">
      <w:pPr>
        <w:numPr>
          <w:ilvl w:val="12"/>
          <w:numId w:val="0"/>
        </w:numPr>
        <w:ind w:right="345"/>
        <w:jc w:val="both"/>
        <w:rPr>
          <w:rFonts w:ascii="Times New Roman" w:hAnsi="Times New Roman"/>
          <w:sz w:val="24"/>
          <w:szCs w:val="24"/>
        </w:rPr>
      </w:pPr>
    </w:p>
    <w:p w:rsidR="009A1170" w:rsidRDefault="00641359" w14:paraId="555D257D" w14:textId="77777777">
      <w:pPr>
        <w:numPr>
          <w:ilvl w:val="12"/>
          <w:numId w:val="0"/>
        </w:numPr>
        <w:ind w:right="345"/>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(b)  provide that such policy may not be cancelled or modified until at least 30 days after receipt by the Consortium of written notice thereof; </w:t>
      </w:r>
    </w:p>
    <w:p w:rsidR="009A1170" w:rsidRDefault="009A1170" w14:paraId="71741096" w14:textId="77777777">
      <w:pPr>
        <w:numPr>
          <w:ilvl w:val="12"/>
          <w:numId w:val="0"/>
        </w:numPr>
        <w:ind w:right="345"/>
        <w:jc w:val="both"/>
        <w:rPr>
          <w:rFonts w:ascii="Times New Roman" w:hAnsi="Times New Roman"/>
          <w:sz w:val="24"/>
          <w:szCs w:val="24"/>
        </w:rPr>
      </w:pPr>
    </w:p>
    <w:p w:rsidR="009A1170" w:rsidRDefault="00641359" w14:paraId="0CAD4514" w14:textId="77777777">
      <w:pPr>
        <w:numPr>
          <w:ilvl w:val="12"/>
          <w:numId w:val="0"/>
        </w:numPr>
        <w:ind w:right="345" w:firstLine="720"/>
        <w:jc w:val="both"/>
        <w:rPr>
          <w:rFonts w:ascii="Times New Roman" w:hAnsi="Times New Roman"/>
          <w:sz w:val="24"/>
          <w:szCs w:val="24"/>
        </w:rPr>
      </w:pPr>
      <w:r>
        <w:rPr>
          <w:rFonts w:ascii="Times New Roman" w:hAnsi="Times New Roman"/>
          <w:sz w:val="24"/>
          <w:szCs w:val="24"/>
        </w:rPr>
        <w:t>(c) be written with insuring company(ies) with AM Best financial strength ratings of “A-” or higher and financial size categories of “VII” or greater. The commercial general liability, cybersecurity, workers compensation, employer’s liability, and umbrella/excess liability policies shall contain a waiver of subrogation in favor of the other party where allowed by law. All coverage shall be primary and non-contributory to any other insurance available to Consortium. Contractor and any Subcontractors shall provide certificates of insurance evidencing the insurance required prior to commencing any Work; and</w:t>
      </w:r>
    </w:p>
    <w:p w:rsidR="009A1170" w:rsidRDefault="009A1170" w14:paraId="6E3FCA08" w14:textId="77777777">
      <w:pPr>
        <w:numPr>
          <w:ilvl w:val="12"/>
          <w:numId w:val="0"/>
        </w:numPr>
        <w:ind w:right="345"/>
        <w:jc w:val="both"/>
        <w:rPr>
          <w:rFonts w:ascii="Times New Roman" w:hAnsi="Times New Roman"/>
          <w:sz w:val="24"/>
          <w:szCs w:val="24"/>
        </w:rPr>
      </w:pPr>
    </w:p>
    <w:p w:rsidR="009A1170" w:rsidRDefault="00641359" w14:paraId="203696D6" w14:textId="77777777">
      <w:pPr>
        <w:numPr>
          <w:ilvl w:val="12"/>
          <w:numId w:val="0"/>
        </w:numPr>
        <w:ind w:right="345"/>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(c)  be reasonably satisfactory to the Consortium in all other respects.</w:t>
      </w:r>
    </w:p>
    <w:p w:rsidR="009A1170" w:rsidRDefault="009A1170" w14:paraId="69454204" w14:textId="77777777">
      <w:pPr>
        <w:numPr>
          <w:ilvl w:val="12"/>
          <w:numId w:val="0"/>
        </w:numPr>
        <w:ind w:right="345"/>
        <w:jc w:val="both"/>
        <w:rPr>
          <w:rFonts w:ascii="Times New Roman" w:hAnsi="Times New Roman"/>
          <w:sz w:val="24"/>
          <w:szCs w:val="24"/>
        </w:rPr>
      </w:pPr>
    </w:p>
    <w:p w:rsidR="009A1170" w:rsidRDefault="00641359" w14:paraId="21028F16" w14:textId="77777777">
      <w:pPr>
        <w:numPr>
          <w:ilvl w:val="12"/>
          <w:numId w:val="0"/>
        </w:numPr>
        <w:ind w:right="345"/>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11.02.  </w:t>
      </w:r>
      <w:r>
        <w:rPr>
          <w:rFonts w:ascii="Times New Roman" w:hAnsi="Times New Roman"/>
          <w:sz w:val="24"/>
          <w:szCs w:val="24"/>
          <w:u w:val="single"/>
        </w:rPr>
        <w:t>Types of Insurance</w:t>
      </w:r>
      <w:r>
        <w:rPr>
          <w:rFonts w:ascii="Times New Roman" w:hAnsi="Times New Roman"/>
          <w:sz w:val="24"/>
          <w:szCs w:val="24"/>
        </w:rPr>
        <w:t>.  The types and amounts of insurance required to be maintained under this Article are as follows:</w:t>
      </w:r>
    </w:p>
    <w:p w:rsidR="009A1170" w:rsidRDefault="009A1170" w14:paraId="7A380D97" w14:textId="77777777">
      <w:pPr>
        <w:numPr>
          <w:ilvl w:val="12"/>
          <w:numId w:val="0"/>
        </w:numPr>
        <w:ind w:right="345"/>
        <w:jc w:val="both"/>
        <w:rPr>
          <w:rFonts w:ascii="Times New Roman" w:hAnsi="Times New Roman"/>
          <w:sz w:val="24"/>
          <w:szCs w:val="24"/>
        </w:rPr>
      </w:pPr>
    </w:p>
    <w:p w:rsidR="009A1170" w:rsidP="00E6752D" w:rsidRDefault="00641359" w14:paraId="536E4873" w14:textId="77777777">
      <w:pPr>
        <w:pStyle w:val="ListParagraph"/>
        <w:numPr>
          <w:ilvl w:val="0"/>
          <w:numId w:val="3"/>
        </w:numPr>
        <w:ind w:left="0" w:right="345" w:firstLine="720"/>
        <w:jc w:val="both"/>
        <w:rPr>
          <w:rFonts w:ascii="Times New Roman" w:hAnsi="Times New Roman"/>
          <w:sz w:val="24"/>
          <w:szCs w:val="24"/>
        </w:rPr>
      </w:pPr>
      <w:r>
        <w:rPr>
          <w:rFonts w:ascii="Times New Roman" w:hAnsi="Times New Roman"/>
          <w:sz w:val="24"/>
          <w:szCs w:val="24"/>
        </w:rPr>
        <w:t xml:space="preserve">Commercial general liability insurance for bodily injury liability, including death, and property damage liability, incurred in connection with the performance of this Agreement, with minimum limits of $1,000,000 in respect of claims arising out of personal injury or sickness or death of any one person, $1,000,000 in respect of claims arising out of personal injury, sickness or death in any one accident or disaster, and $1,000,000 in respect of claims arising out of property damage in any one accident or disaster; </w:t>
      </w:r>
    </w:p>
    <w:p w:rsidRPr="00E6752D" w:rsidR="009A1170" w:rsidP="00E6752D" w:rsidRDefault="009A1170" w14:paraId="48DE4183" w14:textId="77777777">
      <w:pPr>
        <w:pStyle w:val="ListParagraph"/>
        <w:ind w:left="0" w:right="345" w:firstLine="720"/>
        <w:jc w:val="both"/>
        <w:rPr>
          <w:rFonts w:ascii="Times New Roman" w:hAnsi="Times New Roman"/>
          <w:sz w:val="24"/>
          <w:szCs w:val="24"/>
        </w:rPr>
      </w:pPr>
    </w:p>
    <w:p w:rsidRPr="00E6752D" w:rsidR="009A1170" w:rsidP="00E6752D" w:rsidRDefault="00641359" w14:paraId="11842159" w14:textId="060B561F">
      <w:pPr>
        <w:pStyle w:val="ListParagraph"/>
        <w:numPr>
          <w:ilvl w:val="0"/>
          <w:numId w:val="3"/>
        </w:numPr>
        <w:ind w:left="0" w:right="345" w:firstLine="720"/>
        <w:jc w:val="both"/>
        <w:rPr>
          <w:sz w:val="24"/>
          <w:szCs w:val="24"/>
        </w:rPr>
      </w:pPr>
      <w:r w:rsidRPr="00E6752D">
        <w:rPr>
          <w:sz w:val="24"/>
          <w:szCs w:val="24"/>
        </w:rPr>
        <w:t xml:space="preserve">Cybersecurity insurance for first-party and third-party cybersecurity or cyber incident claims, on a per occurrence basis, for acts, errors, omissions, and negligence of employees and contractors giving rise to potential liability, financial and other losses relating to data security and privacy, including cost of defense and settlement, in an amount </w:t>
      </w:r>
      <w:r w:rsidRPr="00E6752D">
        <w:rPr>
          <w:sz w:val="24"/>
          <w:szCs w:val="24"/>
        </w:rPr>
        <w:t xml:space="preserve">of at least $1,000,000 dollars, which policy shall include coverage for all costs or risks associated </w:t>
      </w:r>
      <w:r w:rsidRPr="00E6752D">
        <w:rPr>
          <w:rFonts w:ascii="Times New Roman" w:hAnsi="Times New Roman"/>
          <w:sz w:val="24"/>
          <w:szCs w:val="24"/>
        </w:rPr>
        <w:t>with:</w:t>
      </w:r>
    </w:p>
    <w:p w:rsidR="009A1170" w:rsidRDefault="009A1170" w14:paraId="3F622A3B" w14:textId="77777777">
      <w:pPr>
        <w:pStyle w:val="ListParagraph"/>
        <w:ind w:right="345"/>
        <w:rPr>
          <w:rFonts w:ascii="Times New Roman" w:hAnsi="Times New Roman"/>
          <w:sz w:val="24"/>
          <w:szCs w:val="24"/>
        </w:rPr>
      </w:pPr>
    </w:p>
    <w:p w:rsidR="009A1170" w:rsidRDefault="009A1170" w14:paraId="33FAEDE1" w14:textId="77777777">
      <w:pPr>
        <w:pStyle w:val="ListParagraph"/>
        <w:ind w:left="1176" w:right="360"/>
        <w:jc w:val="both"/>
        <w:rPr>
          <w:rFonts w:ascii="Times New Roman" w:hAnsi="Times New Roman"/>
          <w:sz w:val="24"/>
          <w:szCs w:val="24"/>
        </w:rPr>
      </w:pPr>
    </w:p>
    <w:p w:rsidR="009A1170" w:rsidP="00E21C47" w:rsidRDefault="00641359" w14:paraId="3C849F6A" w14:textId="77777777">
      <w:pPr>
        <w:pStyle w:val="ListParagraph"/>
        <w:numPr>
          <w:ilvl w:val="2"/>
          <w:numId w:val="3"/>
        </w:numPr>
        <w:ind w:right="360"/>
        <w:jc w:val="both"/>
        <w:rPr>
          <w:rFonts w:ascii="Times New Roman" w:hAnsi="Times New Roman"/>
          <w:sz w:val="24"/>
          <w:szCs w:val="24"/>
        </w:rPr>
      </w:pPr>
      <w:r>
        <w:rPr>
          <w:rFonts w:ascii="Times New Roman" w:hAnsi="Times New Roman"/>
          <w:sz w:val="24"/>
          <w:szCs w:val="24"/>
        </w:rPr>
        <w:t>Violations of data privacy or data security laws and regulations;</w:t>
      </w:r>
    </w:p>
    <w:p w:rsidR="009A1170" w:rsidP="00E21C47" w:rsidRDefault="00641359" w14:paraId="46E474B5" w14:textId="77777777">
      <w:pPr>
        <w:pStyle w:val="ListParagraph"/>
        <w:numPr>
          <w:ilvl w:val="2"/>
          <w:numId w:val="3"/>
        </w:numPr>
        <w:ind w:right="360"/>
        <w:jc w:val="both"/>
        <w:rPr>
          <w:rFonts w:ascii="Times New Roman" w:hAnsi="Times New Roman"/>
          <w:sz w:val="24"/>
          <w:szCs w:val="24"/>
        </w:rPr>
      </w:pPr>
      <w:r>
        <w:rPr>
          <w:rFonts w:ascii="Times New Roman" w:hAnsi="Times New Roman"/>
          <w:sz w:val="24"/>
          <w:szCs w:val="24"/>
        </w:rPr>
        <w:t>Cyber risks, including denial-of-service attacks, risks associated with malware, ransomware, and/or other malicious code, whether designed to interrupt a network or provide access to private or confidential information; and</w:t>
      </w:r>
    </w:p>
    <w:p w:rsidR="009A1170" w:rsidP="00E21C47" w:rsidRDefault="00641359" w14:paraId="455E1D5E" w14:textId="77777777">
      <w:pPr>
        <w:pStyle w:val="ListParagraph"/>
        <w:numPr>
          <w:ilvl w:val="2"/>
          <w:numId w:val="3"/>
        </w:numPr>
        <w:ind w:right="360"/>
        <w:jc w:val="both"/>
        <w:rPr>
          <w:rFonts w:ascii="Times New Roman" w:hAnsi="Times New Roman"/>
          <w:sz w:val="24"/>
          <w:szCs w:val="24"/>
        </w:rPr>
      </w:pPr>
      <w:r>
        <w:rPr>
          <w:rFonts w:ascii="Times New Roman" w:hAnsi="Times New Roman"/>
          <w:sz w:val="24"/>
          <w:szCs w:val="24"/>
        </w:rPr>
        <w:t xml:space="preserve">Other risks specific to the work performed by vendor as shall be identified by Consortium; and   </w:t>
      </w:r>
    </w:p>
    <w:p w:rsidR="009A1170" w:rsidRDefault="009A1170" w14:paraId="46998247" w14:textId="77777777">
      <w:pPr>
        <w:numPr>
          <w:ilvl w:val="12"/>
          <w:numId w:val="0"/>
        </w:numPr>
        <w:ind w:right="360"/>
        <w:jc w:val="both"/>
        <w:rPr>
          <w:rFonts w:ascii="Times New Roman" w:hAnsi="Times New Roman"/>
          <w:sz w:val="24"/>
          <w:szCs w:val="24"/>
        </w:rPr>
      </w:pPr>
    </w:p>
    <w:p w:rsidRPr="00E6752D" w:rsidR="009A1170" w:rsidP="00E6752D" w:rsidRDefault="00641359" w14:paraId="0A27C38D" w14:textId="1FB8251D">
      <w:pPr>
        <w:pStyle w:val="ListParagraph"/>
        <w:numPr>
          <w:ilvl w:val="0"/>
          <w:numId w:val="3"/>
        </w:numPr>
        <w:ind w:left="0" w:right="360" w:firstLine="720"/>
        <w:jc w:val="both"/>
        <w:rPr>
          <w:rFonts w:ascii="Times New Roman" w:hAnsi="Times New Roman"/>
          <w:color w:val="000000"/>
          <w:sz w:val="24"/>
          <w:szCs w:val="24"/>
        </w:rPr>
      </w:pPr>
      <w:r>
        <w:rPr>
          <w:sz w:val="24"/>
          <w:szCs w:val="24"/>
        </w:rPr>
        <w:t xml:space="preserve">Umbrella/Excess Liability on a follow form basis excess of the Commercial General Liability, and Employers Liability, in the amount of at least $2,000,000 per occurrence and aggregate. </w:t>
      </w:r>
    </w:p>
    <w:p w:rsidR="00E6752D" w:rsidP="00E6752D" w:rsidRDefault="00E6752D" w14:paraId="30886204" w14:textId="77777777">
      <w:pPr>
        <w:pStyle w:val="ListParagraph"/>
        <w:ind w:right="360"/>
        <w:jc w:val="both"/>
        <w:rPr>
          <w:rFonts w:ascii="Times New Roman" w:hAnsi="Times New Roman"/>
          <w:color w:val="000000"/>
          <w:sz w:val="24"/>
          <w:szCs w:val="24"/>
        </w:rPr>
      </w:pPr>
    </w:p>
    <w:p w:rsidR="009A1170" w:rsidP="00E6752D" w:rsidRDefault="00641359" w14:paraId="32859EF6" w14:textId="7198A378">
      <w:pPr>
        <w:pStyle w:val="ListParagraph"/>
        <w:numPr>
          <w:ilvl w:val="0"/>
          <w:numId w:val="3"/>
        </w:numPr>
        <w:ind w:left="0" w:right="360" w:firstLine="720"/>
        <w:jc w:val="both"/>
        <w:rPr>
          <w:rFonts w:ascii="Times New Roman" w:hAnsi="Times New Roman"/>
          <w:color w:val="000000"/>
        </w:rPr>
      </w:pPr>
      <w:r>
        <w:rPr>
          <w:rFonts w:ascii="Times New Roman" w:hAnsi="Times New Roman"/>
          <w:sz w:val="24"/>
          <w:szCs w:val="24"/>
        </w:rPr>
        <w:t>Workers Compensation, Employers Liability, and Disability Benefits as required by New York State, California and the requirements of all other jurisdictions in which the Work is performed.</w:t>
      </w:r>
    </w:p>
    <w:p w:rsidR="009A1170" w:rsidRDefault="009A1170" w14:paraId="4B3019AF" w14:textId="77777777">
      <w:pPr>
        <w:ind w:right="360"/>
        <w:jc w:val="both"/>
        <w:rPr>
          <w:rFonts w:ascii="Times New Roman" w:hAnsi="Times New Roman"/>
          <w:sz w:val="24"/>
          <w:szCs w:val="24"/>
        </w:rPr>
      </w:pPr>
    </w:p>
    <w:p w:rsidR="009A1170" w:rsidRDefault="00641359" w14:paraId="0F563202" w14:textId="77777777">
      <w:pPr>
        <w:numPr>
          <w:ilvl w:val="12"/>
          <w:numId w:val="0"/>
        </w:num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11.03.  </w:t>
      </w:r>
      <w:r>
        <w:rPr>
          <w:rFonts w:ascii="Times New Roman" w:hAnsi="Times New Roman"/>
          <w:sz w:val="24"/>
          <w:szCs w:val="24"/>
          <w:u w:val="single"/>
        </w:rPr>
        <w:t>Delivery of Policies; Insurance Certificates</w:t>
      </w:r>
      <w:r>
        <w:rPr>
          <w:rFonts w:ascii="Times New Roman" w:hAnsi="Times New Roman"/>
          <w:sz w:val="24"/>
          <w:szCs w:val="24"/>
        </w:rPr>
        <w:t xml:space="preserve">.  Prior to commencing the Work, the Contractor shall deliver to the Consortium certificates of insurance issued by the respective insurers, indicating the Agreement number thereon, evidencing the insurance required by Article XI hereof.  In the event any policy furnished or carried pursuant to this Article will expire on a date prior to acceptance of the Work by the Consortium pursuant to the section hereof entitled </w:t>
      </w:r>
      <w:r>
        <w:rPr>
          <w:rFonts w:ascii="Times New Roman" w:hAnsi="Times New Roman"/>
          <w:sz w:val="24"/>
          <w:szCs w:val="24"/>
          <w:u w:val="single"/>
        </w:rPr>
        <w:t>Acceptance of Work</w:t>
      </w:r>
      <w:r>
        <w:rPr>
          <w:rFonts w:ascii="Times New Roman" w:hAnsi="Times New Roman"/>
          <w:sz w:val="24"/>
          <w:szCs w:val="24"/>
        </w:rPr>
        <w:t>, the Contractor, not less than 15 days prior to such expiration date, shall deliver to the Consortium certificates of insurance evidencing the renewal of such policies, and the Contractor shall promptly pay all premiums thereon due.  In the event of threatened legal action, claims, encumbrances, or liabilities that may affect the Consortium hereunder, or if deemed necessary by the Consortium due to events rendering a review necessary, upon request the Contractor shall deliver to the Consortium a certified copy of each policy.</w:t>
      </w:r>
    </w:p>
    <w:p w:rsidR="00E6752D" w:rsidRDefault="00E6752D" w14:paraId="5AB294AC" w14:textId="77777777">
      <w:pPr>
        <w:numPr>
          <w:ilvl w:val="12"/>
          <w:numId w:val="0"/>
        </w:numPr>
        <w:ind w:right="360"/>
        <w:jc w:val="both"/>
        <w:rPr>
          <w:rFonts w:ascii="Times New Roman" w:hAnsi="Times New Roman"/>
          <w:sz w:val="24"/>
          <w:szCs w:val="24"/>
        </w:rPr>
      </w:pPr>
    </w:p>
    <w:p w:rsidR="00E6752D" w:rsidRDefault="00E6752D" w14:paraId="37676040" w14:textId="77777777">
      <w:pPr>
        <w:numPr>
          <w:ilvl w:val="12"/>
          <w:numId w:val="0"/>
        </w:numPr>
        <w:ind w:right="360"/>
        <w:jc w:val="both"/>
        <w:rPr>
          <w:rFonts w:ascii="Times New Roman" w:hAnsi="Times New Roman"/>
          <w:sz w:val="24"/>
          <w:szCs w:val="24"/>
        </w:rPr>
      </w:pPr>
    </w:p>
    <w:p w:rsidR="009A1170" w:rsidRDefault="009A1170" w14:paraId="78C92B9F" w14:textId="77777777">
      <w:pPr>
        <w:numPr>
          <w:ilvl w:val="12"/>
          <w:numId w:val="0"/>
        </w:numPr>
        <w:ind w:right="360"/>
        <w:jc w:val="both"/>
        <w:rPr>
          <w:rFonts w:ascii="Times New Roman" w:hAnsi="Times New Roman"/>
          <w:sz w:val="24"/>
          <w:szCs w:val="24"/>
        </w:rPr>
      </w:pPr>
    </w:p>
    <w:p w:rsidR="009A1170" w:rsidRDefault="00641359" w14:paraId="589B7C1B" w14:textId="77777777">
      <w:pPr>
        <w:numPr>
          <w:ilvl w:val="12"/>
          <w:numId w:val="0"/>
        </w:numPr>
        <w:ind w:right="360"/>
        <w:jc w:val="center"/>
        <w:rPr>
          <w:rFonts w:ascii="Times New Roman" w:hAnsi="Times New Roman"/>
          <w:sz w:val="24"/>
          <w:szCs w:val="24"/>
        </w:rPr>
      </w:pPr>
      <w:r>
        <w:rPr>
          <w:rFonts w:ascii="Times New Roman" w:hAnsi="Times New Roman"/>
          <w:sz w:val="24"/>
          <w:szCs w:val="24"/>
        </w:rPr>
        <w:t>Article XII</w:t>
      </w:r>
    </w:p>
    <w:p w:rsidR="009A1170" w:rsidRDefault="00641359" w14:paraId="5FF4EFB3" w14:textId="77777777">
      <w:pPr>
        <w:numPr>
          <w:ilvl w:val="12"/>
          <w:numId w:val="0"/>
        </w:numPr>
        <w:ind w:right="360"/>
        <w:jc w:val="center"/>
        <w:rPr>
          <w:rFonts w:ascii="Times New Roman" w:hAnsi="Times New Roman"/>
          <w:sz w:val="24"/>
          <w:szCs w:val="24"/>
        </w:rPr>
      </w:pPr>
      <w:r>
        <w:rPr>
          <w:rFonts w:ascii="Times New Roman" w:hAnsi="Times New Roman"/>
          <w:sz w:val="24"/>
          <w:szCs w:val="24"/>
          <w:u w:val="single"/>
        </w:rPr>
        <w:t>Stop Work Order; Termination; Non-Responsibility</w:t>
      </w:r>
    </w:p>
    <w:p w:rsidR="009A1170" w:rsidRDefault="009A1170" w14:paraId="529C8257" w14:textId="77777777">
      <w:pPr>
        <w:numPr>
          <w:ilvl w:val="12"/>
          <w:numId w:val="0"/>
        </w:numPr>
        <w:ind w:right="360"/>
        <w:jc w:val="both"/>
        <w:rPr>
          <w:rFonts w:ascii="Times New Roman" w:hAnsi="Times New Roman"/>
          <w:sz w:val="24"/>
          <w:szCs w:val="24"/>
        </w:rPr>
      </w:pPr>
    </w:p>
    <w:p w:rsidR="009A1170" w:rsidRDefault="00641359" w14:paraId="5941150D" w14:textId="77777777">
      <w:pPr>
        <w:numPr>
          <w:ilvl w:val="12"/>
          <w:numId w:val="0"/>
        </w:num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12.01.  </w:t>
      </w:r>
      <w:r>
        <w:rPr>
          <w:rFonts w:ascii="Times New Roman" w:hAnsi="Times New Roman"/>
          <w:sz w:val="24"/>
          <w:szCs w:val="24"/>
          <w:u w:val="single"/>
        </w:rPr>
        <w:t>Stop Work Order</w:t>
      </w:r>
      <w:r>
        <w:rPr>
          <w:rFonts w:ascii="Times New Roman" w:hAnsi="Times New Roman"/>
          <w:sz w:val="24"/>
          <w:szCs w:val="24"/>
        </w:rPr>
        <w:t>.</w:t>
      </w:r>
    </w:p>
    <w:p w:rsidR="009A1170" w:rsidRDefault="009A1170" w14:paraId="30D17E92" w14:textId="77777777">
      <w:pPr>
        <w:numPr>
          <w:ilvl w:val="12"/>
          <w:numId w:val="0"/>
        </w:numPr>
        <w:ind w:right="360"/>
        <w:jc w:val="both"/>
        <w:rPr>
          <w:rFonts w:ascii="Times New Roman" w:hAnsi="Times New Roman"/>
          <w:sz w:val="24"/>
          <w:szCs w:val="24"/>
        </w:rPr>
      </w:pPr>
    </w:p>
    <w:p w:rsidRPr="00E6752D" w:rsidR="009A1170" w:rsidP="00E6752D" w:rsidRDefault="00641359" w14:paraId="1902AA06" w14:textId="75D4E6F0">
      <w:pPr>
        <w:numPr>
          <w:ilvl w:val="12"/>
          <w:numId w:val="0"/>
        </w:numPr>
        <w:ind w:right="360" w:firstLine="720"/>
        <w:jc w:val="both"/>
        <w:rPr>
          <w:sz w:val="24"/>
          <w:szCs w:val="24"/>
        </w:rPr>
      </w:pPr>
      <w:r w:rsidRPr="00E6752D">
        <w:rPr>
          <w:sz w:val="24"/>
          <w:szCs w:val="24"/>
        </w:rPr>
        <w:t xml:space="preserve">(a)  The Consortium may at any time, by written order to the Contractor (a “Stop Work Order”), require the Contractor to stop all or any part of the Work called for by this Agreement for a period of up to ninety (90) days after the Stop Work Order is delivered to </w:t>
      </w:r>
      <w:r w:rsidRPr="00E6752D">
        <w:rPr>
          <w:sz w:val="24"/>
          <w:szCs w:val="24"/>
        </w:rPr>
        <w:t>the Contractor, and for any further period to which the parties may agree.  Any such order shall be specifically identified as a Stop Work Order issued pursuant to this Section.  Upon receipt of a Stop Work Order, the Contractor shall forthwith comply with its terms and take all reasonable steps to minimize the incurrence of costs allocable to the Work covered by the Stop Work Order during the period of work stoppage consistent with public health and safety.  Within a period of ninety (90) days after a Stop Work Order is delivered to the Contractor, or within any extension of that period to which the parties shall have agreed, the Consortium shall either:</w:t>
      </w:r>
      <w:r w:rsidR="00E6752D">
        <w:rPr>
          <w:sz w:val="24"/>
          <w:szCs w:val="24"/>
        </w:rPr>
        <w:t xml:space="preserve"> (i) </w:t>
      </w:r>
      <w:r w:rsidRPr="00E6752D">
        <w:rPr>
          <w:rFonts w:ascii="Times New Roman" w:hAnsi="Times New Roman"/>
          <w:sz w:val="24"/>
          <w:szCs w:val="24"/>
        </w:rPr>
        <w:t>by written notice to the Contractor, cancel the Stop Work Order, which shall be effective as provided in such cancellation notice, or if not specified therein, upon receipt by the Contractor, or</w:t>
      </w:r>
      <w:r w:rsidR="00E6752D">
        <w:rPr>
          <w:sz w:val="24"/>
          <w:szCs w:val="24"/>
        </w:rPr>
        <w:t xml:space="preserve"> (ii) </w:t>
      </w:r>
      <w:r w:rsidRPr="00E6752D">
        <w:rPr>
          <w:rFonts w:ascii="Times New Roman" w:hAnsi="Times New Roman"/>
          <w:sz w:val="24"/>
          <w:szCs w:val="24"/>
        </w:rPr>
        <w:t>terminate the Work covered by such Stop Work Order as provided in the Termination Section of this Agreement.</w:t>
      </w:r>
    </w:p>
    <w:p w:rsidRPr="00E6752D" w:rsidR="009A1170" w:rsidRDefault="009A1170" w14:paraId="16417715" w14:textId="77777777">
      <w:pPr>
        <w:numPr>
          <w:ilvl w:val="12"/>
          <w:numId w:val="0"/>
        </w:numPr>
        <w:ind w:right="345"/>
        <w:jc w:val="both"/>
        <w:rPr>
          <w:rFonts w:ascii="Times New Roman" w:hAnsi="Times New Roman"/>
          <w:sz w:val="24"/>
          <w:szCs w:val="24"/>
        </w:rPr>
      </w:pPr>
    </w:p>
    <w:p w:rsidRPr="00E6752D" w:rsidR="009A1170" w:rsidP="00E6752D" w:rsidRDefault="00641359" w14:paraId="1A84A3E9" w14:textId="19CD6C6C">
      <w:pPr>
        <w:numPr>
          <w:ilvl w:val="12"/>
          <w:numId w:val="0"/>
        </w:numPr>
        <w:ind w:right="345"/>
        <w:jc w:val="both"/>
        <w:rPr>
          <w:rFonts w:ascii="Times New Roman" w:hAnsi="Times New Roman"/>
          <w:sz w:val="24"/>
          <w:szCs w:val="24"/>
        </w:rPr>
      </w:pPr>
      <w:r w:rsidRPr="00E6752D">
        <w:rPr>
          <w:rFonts w:ascii="Times New Roman" w:hAnsi="Times New Roman"/>
          <w:sz w:val="24"/>
          <w:szCs w:val="24"/>
        </w:rPr>
        <w:tab/>
      </w:r>
      <w:r w:rsidRPr="00E6752D">
        <w:rPr>
          <w:rFonts w:ascii="Times New Roman" w:hAnsi="Times New Roman"/>
          <w:sz w:val="24"/>
          <w:szCs w:val="24"/>
        </w:rPr>
        <w:t>(b)  If a Stop Work Order issued under this Section is cancelled or the period of the Stop Work Order or any extension thereof expires, the Contractor shall resume Work.  An equitable adjustment shall be made in the delivery schedule, the estimated cost, the fee, if any, or a combination thereof, and in any other provisions of the Agreement that may be affected, and the Agreement shall be modified in writing accordingly, if:</w:t>
      </w:r>
      <w:r w:rsidR="00E6752D">
        <w:rPr>
          <w:rFonts w:ascii="Times New Roman" w:hAnsi="Times New Roman"/>
          <w:sz w:val="24"/>
          <w:szCs w:val="24"/>
        </w:rPr>
        <w:t xml:space="preserve"> (i) </w:t>
      </w:r>
      <w:r w:rsidRPr="00E6752D">
        <w:rPr>
          <w:rFonts w:ascii="Times New Roman" w:hAnsi="Times New Roman"/>
          <w:sz w:val="24"/>
          <w:szCs w:val="24"/>
        </w:rPr>
        <w:t>the Stop Work Order results in an increase in the time required for, or in the Contractor’s cost properly allocable to, the performance of any part of this Agreement, and</w:t>
      </w:r>
      <w:r w:rsidR="00E6752D">
        <w:rPr>
          <w:rFonts w:ascii="Times New Roman" w:hAnsi="Times New Roman"/>
          <w:sz w:val="24"/>
          <w:szCs w:val="24"/>
        </w:rPr>
        <w:t xml:space="preserve"> (ii) </w:t>
      </w:r>
      <w:r w:rsidRPr="00E6752D">
        <w:rPr>
          <w:rFonts w:ascii="Times New Roman" w:hAnsi="Times New Roman"/>
          <w:sz w:val="24"/>
          <w:szCs w:val="24"/>
        </w:rPr>
        <w:t xml:space="preserve">the Contractor asserts a claim for such adjustments within 30 days after the end of the period of Work stoppage; provided that, if the Consortium decides the facts justify such action, the Consortium may receive and act upon any such claim asserted at any time prior to final payment under this Agreement.  The remedies set forth herein shall be Contractor’s sole and exclusive remedies arising out of, or relating to, a Stop Work Order.  </w:t>
      </w:r>
    </w:p>
    <w:p w:rsidRPr="00E6752D" w:rsidR="009A1170" w:rsidRDefault="009A1170" w14:paraId="6D90D75E" w14:textId="77777777">
      <w:pPr>
        <w:numPr>
          <w:ilvl w:val="12"/>
          <w:numId w:val="0"/>
        </w:numPr>
        <w:ind w:right="345"/>
        <w:jc w:val="both"/>
        <w:rPr>
          <w:rFonts w:ascii="Times New Roman" w:hAnsi="Times New Roman"/>
          <w:sz w:val="24"/>
          <w:szCs w:val="24"/>
        </w:rPr>
      </w:pPr>
    </w:p>
    <w:p w:rsidRPr="00E6752D" w:rsidR="009A1170" w:rsidRDefault="00641359" w14:paraId="68A3140D" w14:textId="77777777">
      <w:pPr>
        <w:numPr>
          <w:ilvl w:val="12"/>
          <w:numId w:val="0"/>
        </w:numPr>
        <w:ind w:right="345"/>
        <w:jc w:val="both"/>
        <w:rPr>
          <w:rFonts w:ascii="Times New Roman" w:hAnsi="Times New Roman"/>
          <w:sz w:val="24"/>
          <w:szCs w:val="24"/>
        </w:rPr>
      </w:pPr>
      <w:r w:rsidRPr="00E6752D">
        <w:rPr>
          <w:rFonts w:ascii="Times New Roman" w:hAnsi="Times New Roman"/>
          <w:sz w:val="24"/>
          <w:szCs w:val="24"/>
        </w:rPr>
        <w:tab/>
      </w:r>
      <w:r w:rsidRPr="00E6752D">
        <w:rPr>
          <w:rFonts w:ascii="Times New Roman" w:hAnsi="Times New Roman"/>
          <w:sz w:val="24"/>
          <w:szCs w:val="24"/>
        </w:rPr>
        <w:t>(c)  If a Stop Work Order is not cancelled and the Work covered by such Stop Work Order is terminated, the reasonable costs resulting from the Stop Work Order shall, if permitted under the terms of the Funding Agreements be allowed by equitable adjustment or otherwise.</w:t>
      </w:r>
    </w:p>
    <w:p w:rsidRPr="00E6752D" w:rsidR="009A1170" w:rsidRDefault="009A1170" w14:paraId="53452DEF" w14:textId="77777777">
      <w:pPr>
        <w:numPr>
          <w:ilvl w:val="12"/>
          <w:numId w:val="0"/>
        </w:numPr>
        <w:ind w:right="345"/>
        <w:jc w:val="both"/>
        <w:rPr>
          <w:rFonts w:ascii="Times New Roman" w:hAnsi="Times New Roman"/>
          <w:sz w:val="24"/>
          <w:szCs w:val="24"/>
        </w:rPr>
      </w:pPr>
    </w:p>
    <w:p w:rsidRPr="00E6752D" w:rsidR="009A1170" w:rsidRDefault="00641359" w14:paraId="2000034A" w14:textId="77777777">
      <w:pPr>
        <w:numPr>
          <w:ilvl w:val="12"/>
          <w:numId w:val="0"/>
        </w:numPr>
        <w:ind w:right="345"/>
        <w:jc w:val="both"/>
        <w:rPr>
          <w:sz w:val="24"/>
          <w:szCs w:val="24"/>
        </w:rPr>
      </w:pPr>
      <w:r w:rsidRPr="00E6752D">
        <w:rPr>
          <w:sz w:val="24"/>
          <w:szCs w:val="24"/>
        </w:rPr>
        <w:tab/>
      </w:r>
      <w:r w:rsidRPr="00E6752D">
        <w:rPr>
          <w:sz w:val="24"/>
          <w:szCs w:val="24"/>
        </w:rPr>
        <w:t>(d)  Notwithstanding the provisions of this Section 12.01, the maximum amount payable by the Consortium to the Contractor pursuant to this Section 12.01 shall not be increased or deemed to be increased except by specific written amendment hereto.</w:t>
      </w:r>
    </w:p>
    <w:p w:rsidRPr="00E6752D" w:rsidR="009A1170" w:rsidRDefault="009A1170" w14:paraId="3B8B0314" w14:textId="77777777">
      <w:pPr>
        <w:numPr>
          <w:ilvl w:val="12"/>
          <w:numId w:val="0"/>
        </w:numPr>
        <w:ind w:right="345"/>
        <w:jc w:val="both"/>
        <w:rPr>
          <w:rFonts w:ascii="Times New Roman" w:hAnsi="Times New Roman"/>
          <w:sz w:val="24"/>
          <w:szCs w:val="24"/>
        </w:rPr>
      </w:pPr>
    </w:p>
    <w:p w:rsidRPr="00E6752D" w:rsidR="009A1170" w:rsidRDefault="00641359" w14:paraId="5F01DDE5" w14:textId="77777777">
      <w:pPr>
        <w:numPr>
          <w:ilvl w:val="12"/>
          <w:numId w:val="0"/>
        </w:numPr>
        <w:ind w:right="345"/>
        <w:jc w:val="both"/>
        <w:rPr>
          <w:rFonts w:ascii="Times New Roman" w:hAnsi="Times New Roman"/>
          <w:sz w:val="24"/>
          <w:szCs w:val="24"/>
        </w:rPr>
      </w:pPr>
      <w:r w:rsidRPr="00E6752D">
        <w:rPr>
          <w:rFonts w:ascii="Times New Roman" w:hAnsi="Times New Roman"/>
          <w:sz w:val="24"/>
          <w:szCs w:val="24"/>
        </w:rPr>
        <w:tab/>
      </w:r>
      <w:r w:rsidRPr="00E6752D">
        <w:rPr>
          <w:rFonts w:ascii="Times New Roman" w:hAnsi="Times New Roman"/>
          <w:sz w:val="24"/>
          <w:szCs w:val="24"/>
        </w:rPr>
        <w:t xml:space="preserve">Section 12.02.  </w:t>
      </w:r>
      <w:r w:rsidRPr="00E6752D">
        <w:rPr>
          <w:rFonts w:ascii="Times New Roman" w:hAnsi="Times New Roman"/>
          <w:sz w:val="24"/>
          <w:szCs w:val="24"/>
          <w:u w:val="single"/>
        </w:rPr>
        <w:t>Termination</w:t>
      </w:r>
      <w:r w:rsidRPr="00E6752D">
        <w:rPr>
          <w:rFonts w:ascii="Times New Roman" w:hAnsi="Times New Roman"/>
          <w:sz w:val="24"/>
          <w:szCs w:val="24"/>
        </w:rPr>
        <w:t xml:space="preserve">.  </w:t>
      </w:r>
    </w:p>
    <w:p w:rsidRPr="00E6752D" w:rsidR="009A1170" w:rsidP="79F7F455" w:rsidRDefault="009A1170" w14:paraId="65AA8CE8" w14:textId="77777777">
      <w:pPr>
        <w:ind w:right="345"/>
        <w:jc w:val="both"/>
        <w:rPr>
          <w:rFonts w:ascii="Times New Roman" w:hAnsi="Times New Roman" w:eastAsia="Times New Roman" w:cs="Times New Roman"/>
          <w:sz w:val="22"/>
          <w:szCs w:val="22"/>
        </w:rPr>
      </w:pPr>
    </w:p>
    <w:p w:rsidRPr="00E6752D" w:rsidR="009A1170" w:rsidP="79F7F455" w:rsidRDefault="00641359" w14:paraId="5AEC7DA4" w14:textId="0CF1D23C">
      <w:pPr>
        <w:ind w:right="360"/>
        <w:jc w:val="both"/>
        <w:rPr>
          <w:rFonts w:ascii="Times New Roman" w:hAnsi="Times New Roman" w:eastAsia="Times New Roman" w:cs="Times New Roman"/>
          <w:sz w:val="22"/>
          <w:szCs w:val="22"/>
        </w:rPr>
      </w:pPr>
      <w:r w:rsidRPr="00E6752D">
        <w:rPr>
          <w:sz w:val="24"/>
          <w:szCs w:val="24"/>
        </w:rPr>
        <w:tab/>
      </w:r>
      <w:r w:rsidRPr="79F7F455">
        <w:rPr>
          <w:rFonts w:ascii="Times New Roman" w:hAnsi="Times New Roman" w:eastAsia="Times New Roman" w:cs="Times New Roman"/>
          <w:sz w:val="24"/>
          <w:szCs w:val="24"/>
        </w:rPr>
        <w:t>(a)  This Agreement may be terminated in whole or in part by the Consortium at any time during the term of this Agreement with</w:t>
      </w:r>
      <w:r w:rsidRPr="79F7F455" w:rsidR="00A03170">
        <w:rPr>
          <w:rFonts w:ascii="Times New Roman" w:hAnsi="Times New Roman" w:eastAsia="Times New Roman" w:cs="Times New Roman"/>
          <w:sz w:val="24"/>
          <w:szCs w:val="24"/>
        </w:rPr>
        <w:t xml:space="preserve"> cause</w:t>
      </w:r>
      <w:r w:rsidRPr="79F7F455" w:rsidR="00720E6F">
        <w:rPr>
          <w:rFonts w:ascii="Times New Roman" w:hAnsi="Times New Roman" w:eastAsia="Times New Roman" w:cs="Times New Roman"/>
          <w:sz w:val="24"/>
          <w:szCs w:val="24"/>
        </w:rPr>
        <w:t xml:space="preserve"> on five (5) days prior written notice to the Contractor,</w:t>
      </w:r>
      <w:r w:rsidRPr="79F7F455">
        <w:rPr>
          <w:rFonts w:ascii="Times New Roman" w:hAnsi="Times New Roman" w:eastAsia="Times New Roman" w:cs="Times New Roman"/>
          <w:sz w:val="24"/>
          <w:szCs w:val="24"/>
        </w:rPr>
        <w:t xml:space="preserve"> or without cause upon thirty (30) days prior written notice to the Contractor.  In such event, payment shall, to the extent permitted under the terms of the Funding Agreements, be paid to the Contractor for Work performed and accepted and expenses incurred prior to the effective date of termination in accordance with the provisions of the Article hereof entitled </w:t>
      </w:r>
      <w:r w:rsidRPr="79F7F455">
        <w:rPr>
          <w:rFonts w:ascii="Times New Roman" w:hAnsi="Times New Roman" w:eastAsia="Times New Roman" w:cs="Times New Roman"/>
          <w:sz w:val="24"/>
          <w:szCs w:val="24"/>
          <w:u w:val="single"/>
        </w:rPr>
        <w:t>Payment</w:t>
      </w:r>
      <w:r w:rsidRPr="79F7F455">
        <w:rPr>
          <w:rFonts w:ascii="Times New Roman" w:hAnsi="Times New Roman" w:eastAsia="Times New Roman" w:cs="Times New Roman"/>
          <w:sz w:val="24"/>
          <w:szCs w:val="24"/>
        </w:rPr>
        <w:t xml:space="preserve"> and in reimbursement of any amounts </w:t>
      </w:r>
      <w:r w:rsidRPr="79F7F455">
        <w:rPr>
          <w:rFonts w:ascii="Times New Roman" w:hAnsi="Times New Roman" w:eastAsia="Times New Roman" w:cs="Times New Roman"/>
          <w:sz w:val="24"/>
          <w:szCs w:val="24"/>
        </w:rPr>
        <w:t xml:space="preserve">required to be paid by the Contractor pursuant to Subcontracts; provided, however, that upon receipt of any such notice of termination, the Contractor shall cease the performance of Work (or such part thereof), shall make no further commitments with respect thereto and shall reduce insofar as possible the amount of outstanding commitments (including, to the extent requested by the Consortium, through termination of subcontracts containing provisions therefor). </w:t>
      </w:r>
      <w:r w:rsidRPr="79F7F455">
        <w:rPr>
          <w:rFonts w:ascii="Times New Roman" w:hAnsi="Times New Roman" w:eastAsia="Times New Roman" w:cs="Times New Roman"/>
          <w:sz w:val="24"/>
          <w:szCs w:val="24"/>
        </w:rPr>
        <w:t xml:space="preserve">Articles [II, IV, VIII, IX, X, </w:t>
      </w:r>
      <w:proofErr w:type="gramStart"/>
      <w:r w:rsidRPr="79F7F455">
        <w:rPr>
          <w:rFonts w:ascii="Times New Roman" w:hAnsi="Times New Roman" w:eastAsia="Times New Roman" w:cs="Times New Roman"/>
          <w:sz w:val="24"/>
          <w:szCs w:val="24"/>
        </w:rPr>
        <w:t>XIII ,</w:t>
      </w:r>
      <w:proofErr w:type="gramEnd"/>
      <w:r w:rsidRPr="79F7F455">
        <w:rPr>
          <w:rFonts w:ascii="Times New Roman" w:hAnsi="Times New Roman" w:eastAsia="Times New Roman" w:cs="Times New Roman"/>
          <w:sz w:val="24"/>
          <w:szCs w:val="24"/>
        </w:rPr>
        <w:t xml:space="preserve"> XIV, XVII, XVIII</w:t>
      </w:r>
      <w:r w:rsidRPr="79F7F455">
        <w:rPr>
          <w:rFonts w:ascii="Times New Roman" w:hAnsi="Times New Roman" w:eastAsia="Times New Roman" w:cs="Times New Roman"/>
          <w:sz w:val="24"/>
          <w:szCs w:val="24"/>
        </w:rPr>
        <w:t>] and any other terms or provisions which by their nature are intended to survive termination of this Agreement shall survive any termination of this Agreement.</w:t>
      </w:r>
      <w:r w:rsidRPr="00E6752D">
        <w:rPr>
          <w:sz w:val="24"/>
          <w:szCs w:val="24"/>
        </w:rPr>
        <w:tab/>
      </w:r>
      <w:r w:rsidRPr="79F7F455">
        <w:rPr>
          <w:rFonts w:ascii="Times New Roman" w:hAnsi="Times New Roman" w:eastAsia="Times New Roman" w:cs="Times New Roman"/>
          <w:sz w:val="22"/>
          <w:szCs w:val="22"/>
        </w:rPr>
        <w:t xml:space="preserve"> </w:t>
      </w:r>
    </w:p>
    <w:p w:rsidRPr="00E6752D" w:rsidR="009A1170" w:rsidRDefault="009A1170" w14:paraId="3D9CE2DB" w14:textId="77777777">
      <w:pPr>
        <w:numPr>
          <w:ilvl w:val="12"/>
          <w:numId w:val="0"/>
        </w:numPr>
        <w:ind w:right="360"/>
        <w:jc w:val="both"/>
        <w:rPr>
          <w:rFonts w:ascii="Times New Roman" w:hAnsi="Times New Roman"/>
          <w:sz w:val="24"/>
          <w:szCs w:val="24"/>
        </w:rPr>
      </w:pPr>
    </w:p>
    <w:p w:rsidRPr="00127936" w:rsidR="001B5EAE" w:rsidP="001B5EAE" w:rsidRDefault="00641359" w14:paraId="0F4256AB" w14:textId="0D6348AF">
      <w:pPr>
        <w:numPr>
          <w:ilvl w:val="12"/>
          <w:numId w:val="0"/>
        </w:numPr>
        <w:ind w:right="360"/>
        <w:jc w:val="both"/>
        <w:rPr>
          <w:rFonts w:ascii="Times New Roman" w:hAnsi="Times New Roman"/>
          <w:color w:val="0000FF"/>
          <w:sz w:val="24"/>
          <w:szCs w:val="24"/>
          <w:u w:val="double"/>
        </w:rPr>
      </w:pPr>
      <w:r w:rsidRPr="00E6752D">
        <w:rPr>
          <w:rFonts w:ascii="Times New Roman" w:hAnsi="Times New Roman"/>
          <w:sz w:val="24"/>
          <w:szCs w:val="24"/>
        </w:rPr>
        <w:tab/>
      </w:r>
      <w:r w:rsidRPr="00E6752D">
        <w:rPr>
          <w:rFonts w:ascii="Times New Roman" w:hAnsi="Times New Roman"/>
          <w:sz w:val="24"/>
          <w:szCs w:val="24"/>
        </w:rPr>
        <w:t xml:space="preserve">(b)  </w:t>
      </w:r>
      <w:bookmarkStart w:name="_cp_change_704" w:id="6"/>
      <w:r w:rsidR="001B5EAE">
        <w:rPr>
          <w:rFonts w:ascii="Times New Roman" w:hAnsi="Times New Roman"/>
          <w:sz w:val="24"/>
          <w:szCs w:val="24"/>
        </w:rPr>
        <w:tab/>
      </w:r>
      <w:r w:rsidRPr="00DF43A5" w:rsidR="00DF43A5">
        <w:rPr>
          <w:rFonts w:ascii="Times New Roman" w:hAnsi="Times New Roman"/>
          <w:sz w:val="24"/>
          <w:szCs w:val="24"/>
        </w:rPr>
        <w:t xml:space="preserve">Without limitation with respect to any other right of the Consortium hereunder, the Consortium specifically reserves the right to terminate this Agreement in the event that the certification filed by the Contractor in accordance with State Finance Law Sections 139-j and 139-k is found to have been intentionally false or intentionally incomplete, or that the certification filed by the Contractor in accordance with New York State Tax Law Section 5-a is found to have been intentionally false when made.  Terminations under this subsection (b) will be effective upon Notice.  </w:t>
      </w:r>
      <w:r w:rsidR="001B5EAE">
        <w:rPr>
          <w:rFonts w:ascii="Times New Roman" w:hAnsi="Times New Roman"/>
          <w:color w:val="0000FF"/>
          <w:sz w:val="24"/>
          <w:szCs w:val="24"/>
          <w:u w:val="double" w:color="0000FF"/>
        </w:rPr>
        <w:t xml:space="preserve"> </w:t>
      </w:r>
      <w:bookmarkStart w:name="_cp_change_703" w:id="7"/>
      <w:bookmarkEnd w:id="6"/>
    </w:p>
    <w:bookmarkEnd w:id="7"/>
    <w:p w:rsidR="001B5EAE" w:rsidRDefault="001B5EAE" w14:paraId="0747F9AD" w14:textId="7F03AA52">
      <w:pPr>
        <w:numPr>
          <w:ilvl w:val="12"/>
          <w:numId w:val="0"/>
        </w:numPr>
        <w:ind w:right="360"/>
        <w:jc w:val="both"/>
        <w:rPr>
          <w:rFonts w:ascii="Times New Roman" w:hAnsi="Times New Roman"/>
          <w:sz w:val="24"/>
          <w:szCs w:val="24"/>
        </w:rPr>
      </w:pPr>
    </w:p>
    <w:p w:rsidRPr="00E6752D" w:rsidR="009A1170" w:rsidP="001B5EAE" w:rsidRDefault="001B5EAE" w14:paraId="46B7C313" w14:textId="74B2E534">
      <w:pPr>
        <w:numPr>
          <w:ilvl w:val="12"/>
          <w:numId w:val="0"/>
        </w:numPr>
        <w:ind w:right="360" w:firstLine="72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E6752D" w:rsidR="00641359">
        <w:rPr>
          <w:rFonts w:ascii="Times New Roman" w:hAnsi="Times New Roman"/>
          <w:sz w:val="24"/>
          <w:szCs w:val="24"/>
        </w:rPr>
        <w:t>Nothing in this Article shall preclude the Contractor from continuing to carry out the Work called for by the Agreement after receipt of a Stop Work Order or termination notice at its own election, provided that, if the Contractor so elects: (i) any such continuing Work after receipt of the Stop Work Order or termination notice shall be deemed not to be Work pursuant to the Agreement, and (ii) the Consortium shall have no liability to the Contractor for any costs of the Work continuing after receipt of the Stop Work Order or termination notice.</w:t>
      </w:r>
    </w:p>
    <w:p w:rsidR="009A1170" w:rsidRDefault="009A1170" w14:paraId="12C38FBD" w14:textId="77777777">
      <w:pPr>
        <w:numPr>
          <w:ilvl w:val="12"/>
          <w:numId w:val="0"/>
        </w:numPr>
        <w:ind w:right="360"/>
        <w:jc w:val="both"/>
        <w:rPr>
          <w:rFonts w:ascii="Times New Roman" w:hAnsi="Times New Roman"/>
          <w:sz w:val="24"/>
          <w:szCs w:val="24"/>
        </w:rPr>
      </w:pPr>
    </w:p>
    <w:p w:rsidRPr="00DF43A5" w:rsidR="00DF43A5" w:rsidP="00DF43A5" w:rsidRDefault="007D1251" w14:paraId="4B4FA9F1" w14:textId="1D345C00">
      <w:pPr>
        <w:numPr>
          <w:ilvl w:val="12"/>
          <w:numId w:val="0"/>
        </w:numPr>
        <w:ind w:right="360"/>
        <w:jc w:val="both"/>
        <w:rPr>
          <w:rFonts w:ascii="Times New Roman" w:hAnsi="Times New Roman"/>
          <w:sz w:val="24"/>
          <w:szCs w:val="24"/>
        </w:rPr>
      </w:pPr>
      <w:bookmarkStart w:name="_cp_change_708" w:id="8"/>
      <w:r>
        <w:rPr>
          <w:rFonts w:ascii="Times New Roman" w:hAnsi="Times New Roman"/>
          <w:sz w:val="24"/>
          <w:szCs w:val="24"/>
        </w:rPr>
        <w:tab/>
      </w:r>
      <w:bookmarkEnd w:id="8"/>
      <w:r w:rsidRPr="00DF43A5" w:rsidR="00DF43A5">
        <w:rPr>
          <w:rFonts w:ascii="Times New Roman" w:hAnsi="Times New Roman"/>
          <w:sz w:val="24"/>
          <w:szCs w:val="24"/>
        </w:rPr>
        <w:t xml:space="preserve">12.03  </w:t>
      </w:r>
      <w:r w:rsidRPr="00DF43A5" w:rsidR="00DF43A5">
        <w:rPr>
          <w:rFonts w:ascii="Times New Roman" w:hAnsi="Times New Roman"/>
          <w:sz w:val="24"/>
          <w:szCs w:val="24"/>
          <w:u w:val="single"/>
        </w:rPr>
        <w:t>Suspension or Termination for Non-Responsibility</w:t>
      </w:r>
      <w:r w:rsidRPr="00DF43A5" w:rsidR="00DF43A5">
        <w:rPr>
          <w:rFonts w:ascii="Times New Roman" w:hAnsi="Times New Roman"/>
          <w:sz w:val="24"/>
          <w:szCs w:val="24"/>
        </w:rPr>
        <w:t>.</w:t>
      </w:r>
    </w:p>
    <w:p w:rsidRPr="00DF43A5" w:rsidR="00DF43A5" w:rsidP="00DF43A5" w:rsidRDefault="00DF43A5" w14:paraId="4A374E74" w14:textId="77777777">
      <w:pPr>
        <w:numPr>
          <w:ilvl w:val="12"/>
          <w:numId w:val="0"/>
        </w:numPr>
        <w:ind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46C9920E" w14:textId="163D924F">
      <w:pPr>
        <w:pStyle w:val="ListParagraph"/>
        <w:numPr>
          <w:ilvl w:val="0"/>
          <w:numId w:val="32"/>
        </w:numPr>
        <w:ind w:left="0" w:right="360" w:firstLine="720"/>
        <w:jc w:val="both"/>
        <w:rPr>
          <w:rFonts w:ascii="Times New Roman" w:hAnsi="Times New Roman"/>
          <w:sz w:val="24"/>
          <w:szCs w:val="24"/>
        </w:rPr>
      </w:pPr>
      <w:r w:rsidRPr="00DF43A5">
        <w:rPr>
          <w:rFonts w:ascii="Times New Roman" w:hAnsi="Times New Roman"/>
          <w:sz w:val="24"/>
          <w:szCs w:val="24"/>
        </w:rPr>
        <w:t>Suspension.  The Consortium, in its sole discretion, reserves the right to suspend any or all activities under this Agreement, at any time, when it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Consortium issues a written notice authorizing a resumption of performance under the Agreement.</w:t>
      </w:r>
    </w:p>
    <w:p w:rsidRPr="00DF43A5" w:rsidR="00DF43A5" w:rsidP="00DF43A5" w:rsidRDefault="00DF43A5" w14:paraId="611FC290" w14:textId="77777777">
      <w:pPr>
        <w:pStyle w:val="ListParagraph"/>
        <w:ind w:left="768" w:right="360"/>
        <w:jc w:val="both"/>
        <w:rPr>
          <w:rFonts w:ascii="Times New Roman" w:hAnsi="Times New Roman"/>
          <w:sz w:val="24"/>
          <w:szCs w:val="24"/>
        </w:rPr>
      </w:pPr>
    </w:p>
    <w:p w:rsidRPr="00DF43A5" w:rsidR="00DF43A5" w:rsidP="00DF43A5" w:rsidRDefault="00DF43A5" w14:paraId="3DF4FBBA" w14:textId="77777777">
      <w:pPr>
        <w:numPr>
          <w:ilvl w:val="12"/>
          <w:numId w:val="0"/>
        </w:numPr>
        <w:ind w:right="360" w:firstLine="630"/>
        <w:jc w:val="both"/>
        <w:rPr>
          <w:rFonts w:ascii="Times New Roman" w:hAnsi="Times New Roman"/>
          <w:sz w:val="24"/>
          <w:szCs w:val="24"/>
        </w:rPr>
      </w:pPr>
      <w:r w:rsidRPr="00DF43A5">
        <w:rPr>
          <w:rFonts w:ascii="Times New Roman" w:hAnsi="Times New Roman"/>
          <w:sz w:val="24"/>
          <w:szCs w:val="24"/>
        </w:rPr>
        <w:t xml:space="preserve">(b)  Termination.  Upon written notice to the Contractor, and a reasonable opportunity to be heard with appropriate Consortium representatives, this Agreement may be terminated by the Consortium at the Contractor’s expense where the Contractor is determined by the Consortium to be non-Responsible.  In such event, the Consortium  may complete the contractual requirements in any manner it may deem advisable and pursue available legal or equitable remedies for breach. </w:t>
      </w:r>
    </w:p>
    <w:p w:rsidRPr="00DF43A5" w:rsidR="00DF43A5" w:rsidP="00DF43A5" w:rsidRDefault="00DF43A5" w14:paraId="7A69E3D6" w14:textId="77777777">
      <w:pPr>
        <w:numPr>
          <w:ilvl w:val="12"/>
          <w:numId w:val="0"/>
        </w:numPr>
        <w:ind w:right="360"/>
        <w:jc w:val="both"/>
        <w:rPr>
          <w:rFonts w:ascii="Times New Roman" w:hAnsi="Times New Roman"/>
          <w:sz w:val="24"/>
          <w:szCs w:val="24"/>
        </w:rPr>
      </w:pPr>
      <w:r w:rsidRPr="00DF43A5">
        <w:rPr>
          <w:rFonts w:ascii="Times New Roman" w:hAnsi="Times New Roman"/>
          <w:sz w:val="24"/>
          <w:szCs w:val="24"/>
        </w:rPr>
        <w:tab/>
      </w:r>
    </w:p>
    <w:p w:rsidRPr="00E6752D" w:rsidR="009A1170" w:rsidP="00DF43A5" w:rsidRDefault="00DF43A5" w14:paraId="736E0559" w14:textId="4B567DB4">
      <w:pPr>
        <w:numPr>
          <w:ilvl w:val="12"/>
          <w:numId w:val="0"/>
        </w:numPr>
        <w:ind w:right="360"/>
        <w:jc w:val="both"/>
        <w:rPr>
          <w:rFonts w:ascii="Times New Roman" w:hAnsi="Times New Roman"/>
          <w:sz w:val="24"/>
          <w:szCs w:val="24"/>
        </w:rPr>
      </w:pPr>
      <w:r w:rsidRPr="00DF43A5">
        <w:rPr>
          <w:rFonts w:ascii="Times New Roman" w:hAnsi="Times New Roman"/>
          <w:sz w:val="24"/>
          <w:szCs w:val="24"/>
        </w:rPr>
        <w:tab/>
      </w:r>
    </w:p>
    <w:p w:rsidR="009A1170" w:rsidRDefault="00641359" w14:paraId="5ED0104E" w14:textId="77777777">
      <w:pPr>
        <w:keepNext/>
        <w:numPr>
          <w:ilvl w:val="12"/>
          <w:numId w:val="0"/>
        </w:numPr>
        <w:ind w:right="360"/>
        <w:jc w:val="center"/>
        <w:rPr>
          <w:rFonts w:ascii="Times New Roman" w:hAnsi="Times New Roman"/>
          <w:sz w:val="24"/>
          <w:szCs w:val="24"/>
        </w:rPr>
      </w:pPr>
      <w:r>
        <w:rPr>
          <w:rFonts w:ascii="Times New Roman" w:hAnsi="Times New Roman"/>
          <w:sz w:val="24"/>
          <w:szCs w:val="24"/>
        </w:rPr>
        <w:t>Article XIII</w:t>
      </w:r>
    </w:p>
    <w:p w:rsidR="009A1170" w:rsidRDefault="00641359" w14:paraId="6F0E6C9B" w14:textId="77777777">
      <w:pPr>
        <w:keepNext/>
        <w:numPr>
          <w:ilvl w:val="12"/>
          <w:numId w:val="0"/>
        </w:numPr>
        <w:ind w:right="360"/>
        <w:jc w:val="center"/>
        <w:rPr>
          <w:rFonts w:ascii="Times New Roman" w:hAnsi="Times New Roman"/>
          <w:sz w:val="24"/>
          <w:szCs w:val="24"/>
        </w:rPr>
      </w:pPr>
      <w:r>
        <w:rPr>
          <w:rFonts w:ascii="Times New Roman" w:hAnsi="Times New Roman"/>
          <w:sz w:val="24"/>
          <w:szCs w:val="24"/>
          <w:u w:val="single"/>
        </w:rPr>
        <w:t>Independent Contractor</w:t>
      </w:r>
    </w:p>
    <w:p w:rsidR="009A1170" w:rsidRDefault="009A1170" w14:paraId="17696235" w14:textId="77777777">
      <w:pPr>
        <w:keepNext/>
        <w:numPr>
          <w:ilvl w:val="12"/>
          <w:numId w:val="0"/>
        </w:numPr>
        <w:ind w:right="360"/>
        <w:jc w:val="both"/>
        <w:rPr>
          <w:rFonts w:ascii="Times New Roman" w:hAnsi="Times New Roman"/>
          <w:sz w:val="24"/>
          <w:szCs w:val="24"/>
        </w:rPr>
      </w:pPr>
    </w:p>
    <w:p w:rsidR="009A1170" w:rsidRDefault="00641359" w14:paraId="40E9544F" w14:textId="77777777">
      <w:pPr>
        <w:keepNext/>
        <w:numPr>
          <w:ilvl w:val="12"/>
          <w:numId w:val="0"/>
        </w:num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13.01.  </w:t>
      </w:r>
      <w:r>
        <w:rPr>
          <w:rFonts w:ascii="Times New Roman" w:hAnsi="Times New Roman"/>
          <w:sz w:val="24"/>
          <w:szCs w:val="24"/>
          <w:u w:val="single"/>
        </w:rPr>
        <w:t>Independent Contractor</w:t>
      </w:r>
      <w:r>
        <w:rPr>
          <w:rFonts w:ascii="Times New Roman" w:hAnsi="Times New Roman"/>
          <w:sz w:val="24"/>
          <w:szCs w:val="24"/>
        </w:rPr>
        <w:t>.  The status of the Contractor under this Agreement shall be that of an independent contractor and not that of an agent, and in accordance with such status, the Contractor, the Subcontractors, and their respective officers, agents, employees, representatives and servants, including the Project Director, shall at all times during the term of this Agreement conduct themselves in a manner consistent with such status and by reason of this Agreement shall neither hold themselves out as, nor claim to be acting in the capacity of, officers, employees, agents, representatives or servants of the Consortium nor make any claim, demand or application for any right or privilege applicable to the Consortium, including, without limitation, vicarious liability, professional liability coverage or indemnification, rights or privileges derived from workers’ compensation coverage, unemployment insurance benefits, social security coverage and retirement membership or credit.  It is understood and agreed that the personnel furnished by Contractor to perform the Work shall be Contractor’s employee(s) or agent(s), and under no circumstances are such employee(s) to be considered the Consortium’s employee(s) or agent(s), and shall remain the employees of Contractor.</w:t>
      </w:r>
    </w:p>
    <w:p w:rsidR="009A1170" w:rsidRDefault="009A1170" w14:paraId="5254385C" w14:textId="77777777">
      <w:pPr>
        <w:numPr>
          <w:ilvl w:val="12"/>
          <w:numId w:val="0"/>
        </w:numPr>
        <w:ind w:right="360"/>
        <w:jc w:val="both"/>
        <w:rPr>
          <w:rFonts w:ascii="Times New Roman" w:hAnsi="Times New Roman"/>
          <w:sz w:val="24"/>
          <w:szCs w:val="24"/>
        </w:rPr>
      </w:pPr>
    </w:p>
    <w:p w:rsidR="009A1170" w:rsidP="00DF43A5" w:rsidRDefault="00EB3CB0" w14:paraId="0402FD37" w14:textId="0567205C">
      <w:pPr>
        <w:keepNext/>
        <w:keepLines/>
        <w:numPr>
          <w:ilvl w:val="12"/>
          <w:numId w:val="0"/>
        </w:numPr>
        <w:jc w:val="center"/>
        <w:rPr>
          <w:rFonts w:ascii="Times New Roman" w:hAnsi="Times New Roman"/>
          <w:sz w:val="24"/>
          <w:szCs w:val="24"/>
        </w:rPr>
      </w:pPr>
      <w:r>
        <w:rPr>
          <w:rFonts w:ascii="Times New Roman" w:hAnsi="Times New Roman"/>
          <w:sz w:val="24"/>
          <w:szCs w:val="24"/>
        </w:rPr>
        <w:t>Article XIV</w:t>
      </w:r>
    </w:p>
    <w:p w:rsidRPr="00DF43A5" w:rsidR="00DF43A5" w:rsidP="00DF43A5" w:rsidRDefault="00DF43A5" w14:paraId="22DEE4CF" w14:textId="681B852E">
      <w:pPr>
        <w:numPr>
          <w:ilvl w:val="12"/>
          <w:numId w:val="0"/>
        </w:numPr>
        <w:ind w:right="360"/>
        <w:jc w:val="center"/>
        <w:rPr>
          <w:rFonts w:ascii="Times New Roman" w:hAnsi="Times New Roman"/>
          <w:sz w:val="24"/>
          <w:szCs w:val="24"/>
          <w:u w:val="single"/>
        </w:rPr>
      </w:pPr>
      <w:r w:rsidRPr="00DF43A5">
        <w:rPr>
          <w:rFonts w:ascii="Times New Roman" w:hAnsi="Times New Roman"/>
          <w:sz w:val="24"/>
          <w:szCs w:val="24"/>
          <w:u w:val="single"/>
        </w:rPr>
        <w:t>Compliance with Certain Laws</w:t>
      </w:r>
    </w:p>
    <w:p w:rsidRPr="00DF43A5" w:rsidR="00DF43A5" w:rsidP="00DF43A5" w:rsidRDefault="00DF43A5" w14:paraId="5BFC9EA8" w14:textId="77777777">
      <w:pPr>
        <w:numPr>
          <w:ilvl w:val="12"/>
          <w:numId w:val="0"/>
        </w:numPr>
        <w:ind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055F7B7C" w14:textId="77777777">
      <w:pPr>
        <w:numPr>
          <w:ilvl w:val="12"/>
          <w:numId w:val="0"/>
        </w:numPr>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ab/>
      </w:r>
      <w:r w:rsidRPr="00DF43A5">
        <w:rPr>
          <w:rFonts w:ascii="Times New Roman" w:hAnsi="Times New Roman"/>
          <w:sz w:val="24"/>
          <w:szCs w:val="24"/>
        </w:rPr>
        <w:t xml:space="preserve">Section 14.01.  </w:t>
      </w:r>
      <w:r w:rsidRPr="00DF43A5">
        <w:rPr>
          <w:rFonts w:ascii="Times New Roman" w:hAnsi="Times New Roman"/>
          <w:sz w:val="24"/>
          <w:szCs w:val="24"/>
          <w:u w:val="single"/>
        </w:rPr>
        <w:t>Laws of the State of New York</w:t>
      </w:r>
      <w:r w:rsidRPr="00DF43A5">
        <w:rPr>
          <w:rFonts w:ascii="Times New Roman" w:hAnsi="Times New Roman"/>
          <w:sz w:val="24"/>
          <w:szCs w:val="24"/>
        </w:rPr>
        <w:t>.  The Contractor shall comply with all of the requirements set forth in Exhibit C hereto.</w:t>
      </w:r>
    </w:p>
    <w:p w:rsidRPr="00DF43A5" w:rsidR="00DF43A5" w:rsidP="00DF43A5" w:rsidRDefault="00DF43A5" w14:paraId="3B10FF77" w14:textId="77777777">
      <w:pPr>
        <w:numPr>
          <w:ilvl w:val="12"/>
          <w:numId w:val="0"/>
        </w:numPr>
        <w:ind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162553A5" w14:textId="77777777">
      <w:pPr>
        <w:numPr>
          <w:ilvl w:val="12"/>
          <w:numId w:val="0"/>
        </w:numPr>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ab/>
      </w:r>
      <w:r w:rsidRPr="00DF43A5">
        <w:rPr>
          <w:rFonts w:ascii="Times New Roman" w:hAnsi="Times New Roman"/>
          <w:sz w:val="24"/>
          <w:szCs w:val="24"/>
        </w:rPr>
        <w:t xml:space="preserve">Section 14.02. </w:t>
      </w:r>
      <w:r w:rsidRPr="00DF43A5">
        <w:rPr>
          <w:rFonts w:ascii="Times New Roman" w:hAnsi="Times New Roman"/>
          <w:sz w:val="24"/>
          <w:szCs w:val="24"/>
          <w:u w:val="single"/>
        </w:rPr>
        <w:t>All Legal Provisions Deemed Included</w:t>
      </w:r>
      <w:r w:rsidRPr="00DF43A5">
        <w:rPr>
          <w:rFonts w:ascii="Times New Roman" w:hAnsi="Times New Roman"/>
          <w:sz w:val="24"/>
          <w:szCs w:val="24"/>
        </w:rPr>
        <w:t>.  It is the intent and understanding of the Contractor and the Consortium that each and every provision of law required by federal law, the laws of the State of New York (and any other applicable funding source), the NYSERDA Funding Agreement (including without limitation the Cooperative Agreement forming part thereof), the CEC Funding Agreement, and/or other applicable funding agreement to be contained in this Agreement shall be contained herein, and if, through mistake, oversight or otherwise, any such provision is not contained herein, or is not contained herein in correct form, this Agreement shall, upon the application of either the Consortium or the Contractor, promptly be amended so as to comply strictly with the aforementioned requirements with respect to the inclusion in this Agreement of all such provisions.</w:t>
      </w:r>
    </w:p>
    <w:p w:rsidRPr="00DF43A5" w:rsidR="00DF43A5" w:rsidP="00DF43A5" w:rsidRDefault="00DF43A5" w14:paraId="3106AB7F" w14:textId="77777777">
      <w:pPr>
        <w:numPr>
          <w:ilvl w:val="12"/>
          <w:numId w:val="0"/>
        </w:numPr>
        <w:ind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67EDF6B5" w14:textId="77777777">
      <w:pPr>
        <w:numPr>
          <w:ilvl w:val="12"/>
          <w:numId w:val="0"/>
        </w:numPr>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ab/>
      </w:r>
      <w:r w:rsidRPr="00DF43A5">
        <w:rPr>
          <w:rFonts w:ascii="Times New Roman" w:hAnsi="Times New Roman"/>
          <w:sz w:val="24"/>
          <w:szCs w:val="24"/>
        </w:rPr>
        <w:t xml:space="preserve">Section 14.03.  </w:t>
      </w:r>
      <w:r w:rsidRPr="00DF43A5">
        <w:rPr>
          <w:rFonts w:ascii="Times New Roman" w:hAnsi="Times New Roman"/>
          <w:sz w:val="24"/>
          <w:szCs w:val="24"/>
          <w:u w:val="single"/>
        </w:rPr>
        <w:t>Other Legal Requirements</w:t>
      </w:r>
      <w:r w:rsidRPr="00DF43A5">
        <w:rPr>
          <w:rFonts w:ascii="Times New Roman" w:hAnsi="Times New Roman"/>
          <w:sz w:val="24"/>
          <w:szCs w:val="24"/>
        </w:rPr>
        <w:t>.  The references to particular laws of the State of New York in this Article, in Exhibit C and elsewhere in this Agreement are not intended to be exclusive and nothing contained in such Article, Exhibit and Agreement shall be deemed to modify the obligations of the Contractor to comply with all legal requirements.</w:t>
      </w:r>
    </w:p>
    <w:p w:rsidRPr="00DF43A5" w:rsidR="00DF43A5" w:rsidP="00DF43A5" w:rsidRDefault="00DF43A5" w14:paraId="2F1E7A36" w14:textId="77777777">
      <w:pPr>
        <w:numPr>
          <w:ilvl w:val="12"/>
          <w:numId w:val="0"/>
        </w:numPr>
        <w:ind w:right="360"/>
        <w:jc w:val="both"/>
        <w:rPr>
          <w:rFonts w:ascii="Times New Roman" w:hAnsi="Times New Roman"/>
          <w:sz w:val="24"/>
          <w:szCs w:val="24"/>
        </w:rPr>
      </w:pPr>
      <w:r w:rsidRPr="00DF43A5">
        <w:rPr>
          <w:rFonts w:ascii="Times New Roman" w:hAnsi="Times New Roman"/>
          <w:sz w:val="24"/>
          <w:szCs w:val="24"/>
        </w:rPr>
        <w:tab/>
      </w:r>
    </w:p>
    <w:p w:rsidR="00B05799" w:rsidP="00DF43A5" w:rsidRDefault="00DF43A5" w14:paraId="1F0614B0" w14:textId="3F433824">
      <w:pPr>
        <w:numPr>
          <w:ilvl w:val="12"/>
          <w:numId w:val="0"/>
        </w:numPr>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 xml:space="preserve">Section 14.04.  </w:t>
      </w:r>
      <w:r w:rsidRPr="00DF43A5">
        <w:rPr>
          <w:rFonts w:ascii="Times New Roman" w:hAnsi="Times New Roman"/>
          <w:sz w:val="24"/>
          <w:szCs w:val="24"/>
          <w:u w:val="single"/>
        </w:rPr>
        <w:t>Sexual Harassment Policy</w:t>
      </w:r>
      <w:r w:rsidRPr="00DF43A5">
        <w:rPr>
          <w:rFonts w:ascii="Times New Roman" w:hAnsi="Times New Roman"/>
          <w:sz w:val="24"/>
          <w:szCs w:val="24"/>
        </w:rPr>
        <w:t xml:space="preserve">.  The Contractor and all Subcontractors must have a written sexual harassment prevention policy addressing sexual harassment in the workplace and must provide annual sexual harassment training to all employees.  </w:t>
      </w:r>
    </w:p>
    <w:p w:rsidRPr="00127936" w:rsidR="00B05799" w:rsidP="00B05799" w:rsidRDefault="00B05799" w14:paraId="475468CC" w14:textId="77777777">
      <w:pPr>
        <w:numPr>
          <w:ilvl w:val="12"/>
          <w:numId w:val="0"/>
        </w:numPr>
        <w:ind w:right="360"/>
        <w:jc w:val="both"/>
        <w:rPr>
          <w:rFonts w:ascii="Times New Roman" w:hAnsi="Times New Roman"/>
          <w:sz w:val="24"/>
          <w:szCs w:val="24"/>
        </w:rPr>
      </w:pPr>
    </w:p>
    <w:p w:rsidR="00B05799" w:rsidRDefault="00B05799" w14:paraId="25DFE73B" w14:textId="77777777">
      <w:pPr>
        <w:numPr>
          <w:ilvl w:val="12"/>
          <w:numId w:val="0"/>
        </w:numPr>
        <w:ind w:right="360"/>
        <w:jc w:val="both"/>
        <w:rPr>
          <w:rFonts w:ascii="Times New Roman" w:hAnsi="Times New Roman"/>
          <w:sz w:val="24"/>
          <w:szCs w:val="24"/>
        </w:rPr>
      </w:pPr>
    </w:p>
    <w:p w:rsidR="00B05799" w:rsidRDefault="00B05799" w14:paraId="61333C22" w14:textId="77777777">
      <w:pPr>
        <w:numPr>
          <w:ilvl w:val="12"/>
          <w:numId w:val="0"/>
        </w:numPr>
        <w:ind w:right="360"/>
        <w:jc w:val="both"/>
        <w:rPr>
          <w:rFonts w:ascii="Times New Roman" w:hAnsi="Times New Roman"/>
          <w:sz w:val="24"/>
          <w:szCs w:val="24"/>
        </w:rPr>
      </w:pPr>
    </w:p>
    <w:p w:rsidR="009A1170" w:rsidRDefault="00641359" w14:paraId="01B8C7A7" w14:textId="7C6F01EA">
      <w:pPr>
        <w:keepNext/>
        <w:numPr>
          <w:ilvl w:val="12"/>
          <w:numId w:val="0"/>
        </w:numPr>
        <w:ind w:right="360"/>
        <w:jc w:val="center"/>
        <w:rPr>
          <w:rFonts w:ascii="Times New Roman" w:hAnsi="Times New Roman"/>
          <w:sz w:val="24"/>
          <w:szCs w:val="24"/>
        </w:rPr>
      </w:pPr>
      <w:r>
        <w:rPr>
          <w:rFonts w:ascii="Times New Roman" w:hAnsi="Times New Roman"/>
          <w:sz w:val="24"/>
          <w:szCs w:val="24"/>
        </w:rPr>
        <w:t>Article XV</w:t>
      </w:r>
    </w:p>
    <w:p w:rsidR="009A1170" w:rsidRDefault="00641359" w14:paraId="28D00CA3" w14:textId="77777777">
      <w:pPr>
        <w:keepNext/>
        <w:numPr>
          <w:ilvl w:val="12"/>
          <w:numId w:val="0"/>
        </w:numPr>
        <w:ind w:right="360"/>
        <w:jc w:val="center"/>
        <w:rPr>
          <w:rFonts w:ascii="Times New Roman" w:hAnsi="Times New Roman"/>
          <w:sz w:val="24"/>
          <w:szCs w:val="24"/>
        </w:rPr>
      </w:pPr>
      <w:r>
        <w:rPr>
          <w:rFonts w:ascii="Times New Roman" w:hAnsi="Times New Roman"/>
          <w:sz w:val="24"/>
          <w:szCs w:val="24"/>
          <w:u w:val="single"/>
        </w:rPr>
        <w:t>Notices, Entire Agreement, Amendment, Counterparts</w:t>
      </w:r>
    </w:p>
    <w:p w:rsidR="009A1170" w:rsidRDefault="009A1170" w14:paraId="5081A12F" w14:textId="77777777">
      <w:pPr>
        <w:pStyle w:val="ListParagraph"/>
        <w:keepNext/>
        <w:autoSpaceDE/>
        <w:autoSpaceDN/>
        <w:adjustRightInd/>
        <w:ind w:left="0" w:right="360"/>
        <w:jc w:val="both"/>
        <w:rPr>
          <w:rFonts w:ascii="Times New Roman" w:hAnsi="Times New Roman"/>
          <w:sz w:val="24"/>
          <w:szCs w:val="24"/>
        </w:rPr>
      </w:pPr>
    </w:p>
    <w:p w:rsidR="009A1170" w:rsidRDefault="00641359" w14:paraId="18115BFF" w14:textId="668DB94F">
      <w:pPr>
        <w:pStyle w:val="ListParagraph"/>
        <w:keepNext/>
        <w:autoSpaceDE/>
        <w:autoSpaceDN/>
        <w:adjustRightInd/>
        <w:ind w:left="0" w:right="360" w:firstLine="720"/>
        <w:jc w:val="both"/>
        <w:rPr>
          <w:rFonts w:ascii="Times New Roman" w:hAnsi="Times New Roman"/>
          <w:sz w:val="24"/>
          <w:szCs w:val="24"/>
        </w:rPr>
      </w:pPr>
      <w:r>
        <w:rPr>
          <w:rFonts w:ascii="Times New Roman" w:hAnsi="Times New Roman"/>
          <w:sz w:val="24"/>
          <w:szCs w:val="24"/>
        </w:rPr>
        <w:t>Section 1</w:t>
      </w:r>
      <w:r w:rsidR="002976DC">
        <w:rPr>
          <w:rFonts w:ascii="Times New Roman" w:hAnsi="Times New Roman"/>
          <w:sz w:val="24"/>
          <w:szCs w:val="24"/>
        </w:rPr>
        <w:t>5</w:t>
      </w:r>
      <w:r>
        <w:rPr>
          <w:rFonts w:ascii="Times New Roman" w:hAnsi="Times New Roman"/>
          <w:sz w:val="24"/>
          <w:szCs w:val="24"/>
        </w:rPr>
        <w:t xml:space="preserve">.01.  </w:t>
      </w:r>
      <w:r>
        <w:rPr>
          <w:rFonts w:ascii="Times New Roman" w:hAnsi="Times New Roman"/>
          <w:sz w:val="24"/>
          <w:szCs w:val="24"/>
          <w:u w:val="single"/>
        </w:rPr>
        <w:t>Notices</w:t>
      </w:r>
      <w:r>
        <w:rPr>
          <w:rFonts w:ascii="Times New Roman" w:hAnsi="Times New Roman"/>
          <w:sz w:val="24"/>
          <w:szCs w:val="24"/>
        </w:rPr>
        <w:t>. (a)  All notices, requests, consents, approvals and other communications which may or are required to be given by either party to the other under this Agreement shall be in writing and shall be transmitted either:</w:t>
      </w:r>
    </w:p>
    <w:p w:rsidR="009A1170" w:rsidRDefault="00641359" w14:paraId="6D0309E5" w14:textId="77777777">
      <w:pPr>
        <w:keepNext/>
        <w:ind w:right="360"/>
        <w:jc w:val="both"/>
        <w:rPr>
          <w:rFonts w:ascii="Times New Roman" w:hAnsi="Times New Roman"/>
          <w:sz w:val="24"/>
          <w:szCs w:val="24"/>
        </w:rPr>
      </w:pPr>
      <w:r>
        <w:rPr>
          <w:rFonts w:ascii="Times New Roman" w:hAnsi="Times New Roman"/>
          <w:sz w:val="24"/>
          <w:szCs w:val="24"/>
        </w:rPr>
        <w:t xml:space="preserve">    </w:t>
      </w:r>
    </w:p>
    <w:p w:rsidR="009A1170" w:rsidP="00E21C47" w:rsidRDefault="00641359" w14:paraId="289F823D" w14:textId="77777777">
      <w:pPr>
        <w:pStyle w:val="ListParagraph"/>
        <w:keepNext/>
        <w:numPr>
          <w:ilvl w:val="0"/>
          <w:numId w:val="2"/>
        </w:numPr>
        <w:tabs>
          <w:tab w:val="clear" w:pos="1890"/>
          <w:tab w:val="num" w:pos="1440"/>
        </w:tabs>
        <w:autoSpaceDE/>
        <w:autoSpaceDN/>
        <w:adjustRightInd/>
        <w:ind w:left="1440" w:right="360"/>
        <w:jc w:val="both"/>
        <w:rPr>
          <w:rFonts w:ascii="Times New Roman" w:hAnsi="Times New Roman"/>
          <w:sz w:val="24"/>
          <w:szCs w:val="24"/>
        </w:rPr>
      </w:pPr>
      <w:r>
        <w:rPr>
          <w:rFonts w:ascii="Times New Roman" w:hAnsi="Times New Roman"/>
          <w:sz w:val="24"/>
          <w:szCs w:val="24"/>
        </w:rPr>
        <w:t>via certified or registered United States mail, return receipt requested;</w:t>
      </w:r>
    </w:p>
    <w:p w:rsidR="009A1170" w:rsidP="00E21C47" w:rsidRDefault="00641359" w14:paraId="0A54354E" w14:textId="77777777">
      <w:pPr>
        <w:keepNext/>
        <w:numPr>
          <w:ilvl w:val="0"/>
          <w:numId w:val="2"/>
        </w:numPr>
        <w:tabs>
          <w:tab w:val="clear" w:pos="1890"/>
          <w:tab w:val="num" w:pos="1710"/>
        </w:tabs>
        <w:autoSpaceDE/>
        <w:autoSpaceDN/>
        <w:adjustRightInd/>
        <w:ind w:left="1440" w:right="360"/>
        <w:jc w:val="both"/>
        <w:rPr>
          <w:rFonts w:ascii="Times New Roman" w:hAnsi="Times New Roman"/>
          <w:sz w:val="24"/>
          <w:szCs w:val="24"/>
        </w:rPr>
      </w:pPr>
      <w:r>
        <w:rPr>
          <w:rFonts w:ascii="Times New Roman" w:hAnsi="Times New Roman"/>
          <w:sz w:val="24"/>
          <w:szCs w:val="24"/>
        </w:rPr>
        <w:t xml:space="preserve">by facsimile transmission; </w:t>
      </w:r>
    </w:p>
    <w:p w:rsidR="009A1170" w:rsidP="00E21C47" w:rsidRDefault="00641359" w14:paraId="5B8DAE54" w14:textId="77777777">
      <w:pPr>
        <w:keepNext/>
        <w:numPr>
          <w:ilvl w:val="0"/>
          <w:numId w:val="2"/>
        </w:numPr>
        <w:tabs>
          <w:tab w:val="clear" w:pos="1890"/>
          <w:tab w:val="num" w:pos="1440"/>
        </w:tabs>
        <w:autoSpaceDE/>
        <w:autoSpaceDN/>
        <w:adjustRightInd/>
        <w:ind w:left="1440" w:right="360"/>
        <w:jc w:val="both"/>
        <w:rPr>
          <w:rFonts w:ascii="Times New Roman" w:hAnsi="Times New Roman"/>
          <w:sz w:val="24"/>
          <w:szCs w:val="24"/>
        </w:rPr>
      </w:pPr>
      <w:r>
        <w:rPr>
          <w:rFonts w:ascii="Times New Roman" w:hAnsi="Times New Roman"/>
          <w:sz w:val="24"/>
          <w:szCs w:val="24"/>
        </w:rPr>
        <w:t xml:space="preserve">by personal delivery; </w:t>
      </w:r>
    </w:p>
    <w:p w:rsidR="009A1170" w:rsidP="00E21C47" w:rsidRDefault="00641359" w14:paraId="6565A0CF" w14:textId="77777777">
      <w:pPr>
        <w:keepNext/>
        <w:numPr>
          <w:ilvl w:val="0"/>
          <w:numId w:val="2"/>
        </w:numPr>
        <w:tabs>
          <w:tab w:val="clear" w:pos="1890"/>
          <w:tab w:val="num" w:pos="1710"/>
        </w:tabs>
        <w:autoSpaceDE/>
        <w:autoSpaceDN/>
        <w:adjustRightInd/>
        <w:ind w:left="1440" w:right="360"/>
        <w:jc w:val="both"/>
        <w:rPr>
          <w:rFonts w:ascii="Times New Roman" w:hAnsi="Times New Roman"/>
          <w:sz w:val="24"/>
          <w:szCs w:val="24"/>
        </w:rPr>
      </w:pPr>
      <w:r>
        <w:rPr>
          <w:rFonts w:ascii="Times New Roman" w:hAnsi="Times New Roman"/>
          <w:sz w:val="24"/>
          <w:szCs w:val="24"/>
        </w:rPr>
        <w:t xml:space="preserve">by expedited delivery service; or </w:t>
      </w:r>
    </w:p>
    <w:p w:rsidR="009A1170" w:rsidP="00E21C47" w:rsidRDefault="00641359" w14:paraId="06D70C4E" w14:textId="77777777">
      <w:pPr>
        <w:keepNext/>
        <w:numPr>
          <w:ilvl w:val="0"/>
          <w:numId w:val="2"/>
        </w:numPr>
        <w:tabs>
          <w:tab w:val="clear" w:pos="1890"/>
          <w:tab w:val="num" w:pos="1440"/>
        </w:tabs>
        <w:autoSpaceDE/>
        <w:autoSpaceDN/>
        <w:adjustRightInd/>
        <w:ind w:left="1440" w:right="360"/>
        <w:jc w:val="both"/>
        <w:rPr>
          <w:rFonts w:ascii="Times New Roman" w:hAnsi="Times New Roman"/>
          <w:sz w:val="24"/>
          <w:szCs w:val="24"/>
        </w:rPr>
      </w:pPr>
      <w:r>
        <w:rPr>
          <w:rFonts w:ascii="Times New Roman" w:hAnsi="Times New Roman"/>
          <w:sz w:val="24"/>
          <w:szCs w:val="24"/>
        </w:rPr>
        <w:t>by e-mail, delivery receipt requested.</w:t>
      </w:r>
    </w:p>
    <w:p w:rsidR="009A1170" w:rsidRDefault="009A1170" w14:paraId="02FFBD6B" w14:textId="77777777">
      <w:pPr>
        <w:ind w:left="1440" w:right="360"/>
        <w:jc w:val="both"/>
        <w:rPr>
          <w:rFonts w:ascii="Times New Roman" w:hAnsi="Times New Roman"/>
          <w:sz w:val="24"/>
          <w:szCs w:val="24"/>
        </w:rPr>
      </w:pPr>
    </w:p>
    <w:p w:rsidR="009A1170" w:rsidRDefault="00641359" w14:paraId="28126460" w14:textId="77777777">
      <w:pPr>
        <w:ind w:right="360" w:firstLine="720"/>
        <w:jc w:val="both"/>
        <w:rPr>
          <w:rFonts w:ascii="Times New Roman" w:hAnsi="Times New Roman"/>
          <w:sz w:val="24"/>
          <w:szCs w:val="24"/>
        </w:rPr>
      </w:pPr>
      <w:r>
        <w:rPr>
          <w:rFonts w:ascii="Times New Roman" w:hAnsi="Times New Roman"/>
          <w:sz w:val="24"/>
          <w:szCs w:val="24"/>
        </w:rPr>
        <w:t xml:space="preserve">Such notices shall be addressed as follows, or to such different addresses as the parties may from time-to-time designate as set forth in paragraph (c) below: </w:t>
      </w:r>
    </w:p>
    <w:p w:rsidR="009A1170" w:rsidRDefault="009A1170" w14:paraId="64A17AAF" w14:textId="77777777">
      <w:pPr>
        <w:ind w:right="360"/>
        <w:jc w:val="both"/>
        <w:rPr>
          <w:rFonts w:ascii="Times New Roman" w:hAnsi="Times New Roman"/>
          <w:sz w:val="24"/>
          <w:szCs w:val="24"/>
        </w:rPr>
      </w:pPr>
    </w:p>
    <w:p w:rsidR="009A1170" w:rsidRDefault="00641359" w14:paraId="21EC8B2E" w14:textId="77777777">
      <w:pPr>
        <w:pStyle w:val="Heading5"/>
        <w:ind w:left="720"/>
        <w:jc w:val="both"/>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NATIONAL OFFSHORE RESEARCH AND DEVELOPMENT CONSORTIUM</w:t>
      </w:r>
    </w:p>
    <w:p w:rsidR="009A1170" w:rsidRDefault="00641359" w14:paraId="0AA42401" w14:textId="77777777">
      <w:pPr>
        <w:keepNext/>
        <w:ind w:left="720"/>
        <w:jc w:val="both"/>
        <w:rPr>
          <w:rFonts w:ascii="Times New Roman" w:hAnsi="Times New Roman"/>
          <w:sz w:val="24"/>
          <w:szCs w:val="24"/>
        </w:rPr>
      </w:pPr>
      <w:r>
        <w:rPr>
          <w:rFonts w:ascii="Times New Roman" w:hAnsi="Times New Roman"/>
          <w:bCs/>
          <w:sz w:val="24"/>
          <w:szCs w:val="24"/>
        </w:rPr>
        <w:t>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[TBD]</w:t>
      </w:r>
    </w:p>
    <w:p w:rsidR="009A1170" w:rsidRDefault="00641359" w14:paraId="5605E7FE" w14:textId="77777777">
      <w:pPr>
        <w:keepNext/>
        <w:ind w:left="720"/>
        <w:jc w:val="both"/>
        <w:rPr>
          <w:rFonts w:ascii="Times New Roman" w:hAnsi="Times New Roman"/>
          <w:sz w:val="24"/>
          <w:szCs w:val="24"/>
        </w:rPr>
      </w:pPr>
      <w:r>
        <w:rPr>
          <w:rFonts w:ascii="Times New Roman" w:hAnsi="Times New Roman"/>
          <w:bCs/>
          <w:sz w:val="24"/>
          <w:szCs w:val="24"/>
        </w:rPr>
        <w:t>Title</w:t>
      </w:r>
      <w:r>
        <w:rPr>
          <w:rFonts w:ascii="Times New Roman" w:hAnsi="Times New Roman"/>
          <w:sz w:val="24"/>
          <w:szCs w:val="24"/>
        </w:rPr>
        <w:t xml:space="preserve">:   </w:t>
      </w:r>
    </w:p>
    <w:p w:rsidR="009A1170" w:rsidRDefault="00641359" w14:paraId="3BA1ECDE" w14:textId="77777777">
      <w:pPr>
        <w:keepNext/>
        <w:ind w:left="720"/>
        <w:jc w:val="both"/>
        <w:rPr>
          <w:rFonts w:ascii="Times New Roman" w:hAnsi="Times New Roman"/>
          <w:sz w:val="24"/>
          <w:szCs w:val="24"/>
        </w:rPr>
      </w:pPr>
      <w:r>
        <w:rPr>
          <w:rFonts w:ascii="Times New Roman" w:hAnsi="Times New Roman"/>
          <w:bCs/>
          <w:sz w:val="24"/>
          <w:szCs w:val="24"/>
        </w:rPr>
        <w:t>Address:</w:t>
      </w:r>
      <w:r>
        <w:rPr>
          <w:rFonts w:ascii="Times New Roman" w:hAnsi="Times New Roman"/>
          <w:bCs/>
          <w:sz w:val="24"/>
          <w:szCs w:val="24"/>
        </w:rPr>
        <w:tab/>
      </w:r>
    </w:p>
    <w:p w:rsidR="009A1170" w:rsidRDefault="00641359" w14:paraId="4E08C236" w14:textId="77777777">
      <w:pPr>
        <w:keepNext/>
        <w:ind w:left="720"/>
        <w:jc w:val="both"/>
        <w:rPr>
          <w:rFonts w:ascii="Times New Roman" w:hAnsi="Times New Roman"/>
          <w:bCs/>
          <w:sz w:val="24"/>
          <w:szCs w:val="24"/>
        </w:rPr>
      </w:pPr>
      <w:r>
        <w:rPr>
          <w:rFonts w:ascii="Times New Roman" w:hAnsi="Times New Roman"/>
          <w:bCs/>
          <w:sz w:val="24"/>
          <w:szCs w:val="24"/>
        </w:rPr>
        <w:t xml:space="preserve">Facsimile Number: </w:t>
      </w:r>
    </w:p>
    <w:p w:rsidR="009A1170" w:rsidRDefault="00641359" w14:paraId="410F68FC" w14:textId="77777777">
      <w:pPr>
        <w:keepNext/>
        <w:ind w:left="720"/>
        <w:jc w:val="both"/>
        <w:rPr>
          <w:rFonts w:ascii="Times New Roman" w:hAnsi="Times New Roman"/>
          <w:bCs/>
          <w:sz w:val="24"/>
          <w:szCs w:val="24"/>
        </w:rPr>
      </w:pPr>
      <w:r>
        <w:rPr>
          <w:rFonts w:ascii="Times New Roman" w:hAnsi="Times New Roman"/>
          <w:bCs/>
          <w:sz w:val="24"/>
          <w:szCs w:val="24"/>
        </w:rPr>
        <w:t xml:space="preserve">E-Mail Address: </w:t>
      </w:r>
    </w:p>
    <w:p w:rsidR="009A1170" w:rsidRDefault="00641359" w14:paraId="073B5D73" w14:textId="77777777">
      <w:pPr>
        <w:keepNext/>
        <w:ind w:left="720"/>
        <w:jc w:val="both"/>
        <w:rPr>
          <w:rFonts w:ascii="Times New Roman" w:hAnsi="Times New Roman"/>
          <w:sz w:val="24"/>
          <w:szCs w:val="24"/>
        </w:rPr>
      </w:pPr>
      <w:r>
        <w:rPr>
          <w:rFonts w:ascii="Times New Roman" w:hAnsi="Times New Roman"/>
          <w:bCs/>
          <w:sz w:val="24"/>
          <w:szCs w:val="24"/>
        </w:rPr>
        <w:t xml:space="preserve">Personal Delivery:  </w:t>
      </w:r>
      <w:r>
        <w:rPr>
          <w:rFonts w:ascii="Times New Roman" w:hAnsi="Times New Roman"/>
          <w:sz w:val="24"/>
          <w:szCs w:val="24"/>
        </w:rPr>
        <w:tab/>
      </w:r>
    </w:p>
    <w:p w:rsidR="009A1170" w:rsidRDefault="009A1170" w14:paraId="0B7CA659" w14:textId="77777777">
      <w:pPr>
        <w:pStyle w:val="Header"/>
        <w:keepNext/>
        <w:tabs>
          <w:tab w:val="left" w:pos="720"/>
        </w:tabs>
        <w:ind w:left="720"/>
        <w:jc w:val="both"/>
      </w:pPr>
    </w:p>
    <w:p w:rsidR="009A1170" w:rsidRDefault="00641359" w14:paraId="48066632" w14:textId="77777777">
      <w:pPr>
        <w:keepNext/>
        <w:ind w:left="720"/>
        <w:jc w:val="both"/>
        <w:rPr>
          <w:rFonts w:ascii="Times New Roman" w:hAnsi="Times New Roman"/>
          <w:b/>
          <w:bCs/>
          <w:sz w:val="24"/>
          <w:szCs w:val="24"/>
          <w:u w:val="single"/>
        </w:rPr>
      </w:pPr>
      <w:r>
        <w:rPr>
          <w:rFonts w:ascii="Times New Roman" w:hAnsi="Times New Roman"/>
          <w:b/>
          <w:bCs/>
          <w:sz w:val="24"/>
          <w:szCs w:val="24"/>
          <w:u w:val="single"/>
        </w:rPr>
        <w:t>[Contractor Name]</w:t>
      </w:r>
    </w:p>
    <w:p w:rsidR="009A1170" w:rsidRDefault="00641359" w14:paraId="388B590B" w14:textId="77777777">
      <w:pPr>
        <w:keepNext/>
        <w:ind w:left="720"/>
        <w:jc w:val="both"/>
        <w:rPr>
          <w:rFonts w:ascii="Times New Roman" w:hAnsi="Times New Roman"/>
          <w:sz w:val="24"/>
          <w:szCs w:val="24"/>
        </w:rPr>
      </w:pPr>
      <w:r>
        <w:rPr>
          <w:rFonts w:ascii="Times New Roman" w:hAnsi="Times New Roman"/>
          <w:bCs/>
          <w:sz w:val="24"/>
          <w:szCs w:val="24"/>
        </w:rPr>
        <w:t>Name: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9A1170" w:rsidRDefault="00641359" w14:paraId="54E3BC68" w14:textId="77777777">
      <w:pPr>
        <w:keepNext/>
        <w:ind w:left="720"/>
        <w:jc w:val="both"/>
        <w:rPr>
          <w:rFonts w:ascii="Times New Roman" w:hAnsi="Times New Roman"/>
          <w:bCs/>
          <w:sz w:val="24"/>
          <w:szCs w:val="24"/>
        </w:rPr>
      </w:pPr>
      <w:r>
        <w:rPr>
          <w:rFonts w:ascii="Times New Roman" w:hAnsi="Times New Roman"/>
          <w:bCs/>
          <w:sz w:val="24"/>
          <w:szCs w:val="24"/>
        </w:rPr>
        <w:t>Title: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9A1170" w:rsidRDefault="00641359" w14:paraId="3FBFD193" w14:textId="77777777">
      <w:pPr>
        <w:keepNext/>
        <w:ind w:left="720"/>
        <w:jc w:val="both"/>
        <w:rPr>
          <w:rFonts w:ascii="Times New Roman" w:hAnsi="Times New Roman"/>
          <w:sz w:val="24"/>
          <w:szCs w:val="24"/>
        </w:rPr>
      </w:pPr>
      <w:r>
        <w:rPr>
          <w:rFonts w:ascii="Times New Roman" w:hAnsi="Times New Roman"/>
          <w:bCs/>
          <w:sz w:val="24"/>
          <w:szCs w:val="24"/>
        </w:rPr>
        <w:t>Address:</w:t>
      </w:r>
      <w:r>
        <w:rPr>
          <w:rFonts w:ascii="Times New Roman" w:hAnsi="Times New Roman"/>
          <w:bCs/>
          <w:sz w:val="24"/>
          <w:szCs w:val="24"/>
        </w:rPr>
        <w:tab/>
      </w:r>
      <w:r>
        <w:rPr>
          <w:rFonts w:ascii="Times New Roman" w:hAnsi="Times New Roman"/>
          <w:sz w:val="24"/>
          <w:szCs w:val="24"/>
        </w:rPr>
        <w:tab/>
      </w:r>
      <w:r>
        <w:rPr>
          <w:rFonts w:ascii="Times New Roman" w:hAnsi="Times New Roman"/>
          <w:sz w:val="24"/>
          <w:szCs w:val="24"/>
        </w:rPr>
        <w:br/>
      </w:r>
      <w:r>
        <w:rPr>
          <w:rFonts w:ascii="Times New Roman" w:hAnsi="Times New Roman"/>
          <w:bCs/>
          <w:sz w:val="24"/>
          <w:szCs w:val="24"/>
        </w:rPr>
        <w:t>Facsimile Number:</w:t>
      </w:r>
      <w:r>
        <w:rPr>
          <w:rFonts w:ascii="Times New Roman" w:hAnsi="Times New Roman"/>
          <w:bCs/>
          <w:sz w:val="24"/>
          <w:szCs w:val="24"/>
        </w:rPr>
        <w:tab/>
      </w:r>
    </w:p>
    <w:p w:rsidR="009A1170" w:rsidRDefault="00641359" w14:paraId="3CD7CE8B" w14:textId="77777777">
      <w:pPr>
        <w:keepNext/>
        <w:ind w:left="720" w:right="360"/>
        <w:jc w:val="both"/>
        <w:rPr>
          <w:rFonts w:ascii="Times New Roman" w:hAnsi="Times New Roman"/>
          <w:bCs/>
          <w:sz w:val="24"/>
          <w:szCs w:val="24"/>
        </w:rPr>
      </w:pPr>
      <w:r>
        <w:rPr>
          <w:rFonts w:ascii="Times New Roman" w:hAnsi="Times New Roman"/>
          <w:bCs/>
          <w:sz w:val="24"/>
          <w:szCs w:val="24"/>
        </w:rPr>
        <w:t>E-Mail Address:</w:t>
      </w:r>
    </w:p>
    <w:p w:rsidR="009A1170" w:rsidRDefault="00641359" w14:paraId="3E1B71AE" w14:textId="77777777">
      <w:pPr>
        <w:keepNext/>
        <w:ind w:left="720" w:right="360"/>
        <w:jc w:val="both"/>
        <w:rPr>
          <w:rFonts w:ascii="Times New Roman" w:hAnsi="Times New Roman"/>
          <w:sz w:val="24"/>
          <w:szCs w:val="24"/>
        </w:rPr>
      </w:pPr>
      <w:r>
        <w:rPr>
          <w:rFonts w:ascii="Times New Roman" w:hAnsi="Times New Roman"/>
          <w:bCs/>
          <w:sz w:val="24"/>
          <w:szCs w:val="24"/>
        </w:rPr>
        <w:tab/>
      </w:r>
    </w:p>
    <w:p w:rsidR="009A1170" w:rsidRDefault="00641359" w14:paraId="3DE4E91E" w14:textId="77777777">
      <w:pPr>
        <w:pStyle w:val="Legal1"/>
        <w:tabs>
          <w:tab w:val="left" w:pos="0"/>
          <w:tab w:val="left" w:pos="663"/>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ind w:right="360"/>
        <w:jc w:val="both"/>
        <w:rPr>
          <w:rFonts w:ascii="Times New Roman" w:hAnsi="Times New Roman" w:cs="Times New Roman"/>
        </w:rPr>
      </w:pPr>
      <w:r>
        <w:rPr>
          <w:rFonts w:ascii="Times New Roman" w:hAnsi="Times New Roman" w:cs="Times New Roman"/>
        </w:rPr>
        <w:t xml:space="preserve">           (b)  Any such notice shall be deemed to have been given either at the time of personal delivery or, in the case of expedited delivery service or certified or registered United States mail, as of the date of first attempted delivery at the address and in the manner provided herein, or in the case of facsimile transmission or email, upon receipt.</w:t>
      </w:r>
    </w:p>
    <w:p w:rsidR="009A1170" w:rsidRDefault="009A1170" w14:paraId="11CFF3A0" w14:textId="77777777">
      <w:pPr>
        <w:tabs>
          <w:tab w:val="left" w:pos="2700"/>
        </w:tabs>
        <w:ind w:right="360"/>
        <w:jc w:val="both"/>
        <w:rPr>
          <w:rFonts w:ascii="Times New Roman" w:hAnsi="Times New Roman"/>
          <w:sz w:val="24"/>
          <w:szCs w:val="24"/>
        </w:rPr>
      </w:pPr>
    </w:p>
    <w:p w:rsidR="009A1170" w:rsidRDefault="00641359" w14:paraId="71C1FECA" w14:textId="77777777">
      <w:pPr>
        <w:tabs>
          <w:tab w:val="left" w:pos="2700"/>
        </w:tabs>
        <w:ind w:right="360"/>
        <w:jc w:val="both"/>
        <w:rPr>
          <w:rFonts w:ascii="Times New Roman" w:hAnsi="Times New Roman"/>
          <w:sz w:val="24"/>
          <w:szCs w:val="24"/>
        </w:rPr>
      </w:pPr>
      <w:r>
        <w:rPr>
          <w:rFonts w:ascii="Times New Roman" w:hAnsi="Times New Roman"/>
          <w:sz w:val="24"/>
          <w:szCs w:val="24"/>
        </w:rPr>
        <w:t xml:space="preserve">          (c)  The parties may, from time to time, specify any new or different address in the United States as their address for purpose of receiving notice under this Agreement by giving fifteen (15) days written notice to the other party sent in accordance herewith.  The parties agree to mutually designate individuals as their respective representatives for the purposes of receiving notices under this Agreement.  Additional individuals may be designated in writing by the parties for purposes of implementation and administration/billing, resolving issues and problems and/or for dispute resolution.</w:t>
      </w:r>
    </w:p>
    <w:p w:rsidR="009A1170" w:rsidRDefault="009A1170" w14:paraId="3A587808" w14:textId="77777777">
      <w:pPr>
        <w:numPr>
          <w:ilvl w:val="12"/>
          <w:numId w:val="0"/>
        </w:numPr>
        <w:ind w:right="360"/>
        <w:jc w:val="both"/>
        <w:rPr>
          <w:rFonts w:ascii="Times New Roman" w:hAnsi="Times New Roman"/>
          <w:sz w:val="24"/>
          <w:szCs w:val="24"/>
        </w:rPr>
      </w:pPr>
    </w:p>
    <w:p w:rsidR="009A1170" w:rsidRDefault="00641359" w14:paraId="6F018D11" w14:textId="2391D251">
      <w:pPr>
        <w:numPr>
          <w:ilvl w:val="12"/>
          <w:numId w:val="0"/>
        </w:num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Section 1</w:t>
      </w:r>
      <w:r w:rsidR="002976DC">
        <w:rPr>
          <w:rFonts w:ascii="Times New Roman" w:hAnsi="Times New Roman"/>
          <w:sz w:val="24"/>
          <w:szCs w:val="24"/>
        </w:rPr>
        <w:t>5</w:t>
      </w:r>
      <w:r>
        <w:rPr>
          <w:rFonts w:ascii="Times New Roman" w:hAnsi="Times New Roman"/>
          <w:sz w:val="24"/>
          <w:szCs w:val="24"/>
        </w:rPr>
        <w:t xml:space="preserve">.02.  </w:t>
      </w:r>
      <w:r>
        <w:rPr>
          <w:rFonts w:ascii="Times New Roman" w:hAnsi="Times New Roman"/>
          <w:sz w:val="24"/>
          <w:szCs w:val="24"/>
          <w:u w:val="single"/>
        </w:rPr>
        <w:t>Entire Agreement; Amendment</w:t>
      </w:r>
      <w:r>
        <w:rPr>
          <w:rFonts w:ascii="Times New Roman" w:hAnsi="Times New Roman"/>
          <w:sz w:val="24"/>
          <w:szCs w:val="24"/>
        </w:rPr>
        <w:t>.  This Agreement embodies the entire agreement and understanding between the Consortium and the Contractor and supersedes all prior agreements and understandings relating to the subject matter hereof.  Except as otherwise expressly provided for herein, this Agreement may be changed, waived, discharged or terminated (including any modification to the Statement of Work) only by an instrument in writing, signed by the party against which enforcement of such change, waiver, discharge or termination is sought, and only in a manner consistent with all applicable requirements of</w:t>
      </w:r>
      <w:r w:rsidR="00DF43A5">
        <w:rPr>
          <w:rFonts w:ascii="Times New Roman" w:hAnsi="Times New Roman"/>
          <w:sz w:val="24"/>
          <w:szCs w:val="24"/>
        </w:rPr>
        <w:t xml:space="preserve"> </w:t>
      </w:r>
      <w:r w:rsidRPr="00DF43A5" w:rsidR="00DF43A5">
        <w:rPr>
          <w:rFonts w:ascii="Times New Roman" w:hAnsi="Times New Roman"/>
          <w:sz w:val="24"/>
          <w:szCs w:val="24"/>
        </w:rPr>
        <w:t>federal law, the laws of the State of New York, and/or the NYSERDA Funding Agreement (including without limitation the Cooperative Agreement forming part thereof), the CEC Funding Agreement and/or other applicable Funding Agreements.</w:t>
      </w:r>
    </w:p>
    <w:p w:rsidR="009A1170" w:rsidRDefault="009A1170" w14:paraId="298DADED" w14:textId="77777777">
      <w:pPr>
        <w:numPr>
          <w:ilvl w:val="12"/>
          <w:numId w:val="0"/>
        </w:numPr>
        <w:ind w:right="360"/>
        <w:jc w:val="both"/>
        <w:rPr>
          <w:rFonts w:ascii="Times New Roman" w:hAnsi="Times New Roman"/>
          <w:sz w:val="24"/>
          <w:szCs w:val="24"/>
        </w:rPr>
      </w:pPr>
    </w:p>
    <w:p w:rsidR="009A1170" w:rsidRDefault="00641359" w14:paraId="3B56348A" w14:textId="77777777">
      <w:pPr>
        <w:numPr>
          <w:ilvl w:val="12"/>
          <w:numId w:val="0"/>
        </w:num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15.03.  </w:t>
      </w:r>
      <w:r>
        <w:rPr>
          <w:rFonts w:ascii="Times New Roman" w:hAnsi="Times New Roman"/>
          <w:sz w:val="24"/>
          <w:szCs w:val="24"/>
          <w:u w:val="single"/>
        </w:rPr>
        <w:t>Counterparts</w:t>
      </w:r>
      <w:r>
        <w:rPr>
          <w:rFonts w:ascii="Times New Roman" w:hAnsi="Times New Roman"/>
          <w:sz w:val="24"/>
          <w:szCs w:val="24"/>
        </w:rPr>
        <w:t>.  This Agreement may be executed in counterparts each of which shall be deemed an original, but all of which taken together shall constitute one and the same instrument.</w:t>
      </w:r>
    </w:p>
    <w:p w:rsidR="009A1170" w:rsidRDefault="009A1170" w14:paraId="752A6AFF" w14:textId="77777777">
      <w:pPr>
        <w:numPr>
          <w:ilvl w:val="12"/>
          <w:numId w:val="0"/>
        </w:numPr>
        <w:ind w:right="360"/>
        <w:jc w:val="both"/>
        <w:rPr>
          <w:rFonts w:ascii="Times New Roman" w:hAnsi="Times New Roman"/>
          <w:sz w:val="24"/>
          <w:szCs w:val="24"/>
        </w:rPr>
      </w:pPr>
    </w:p>
    <w:p w:rsidR="009A1170" w:rsidRDefault="00641359" w14:paraId="7757A2CF" w14:textId="77777777">
      <w:pPr>
        <w:numPr>
          <w:ilvl w:val="12"/>
          <w:numId w:val="0"/>
        </w:numPr>
        <w:ind w:right="360" w:firstLine="720"/>
        <w:jc w:val="both"/>
        <w:rPr>
          <w:rFonts w:ascii="Times New Roman" w:hAnsi="Times New Roman"/>
          <w:sz w:val="24"/>
          <w:szCs w:val="24"/>
        </w:rPr>
      </w:pPr>
      <w:r>
        <w:rPr>
          <w:rFonts w:ascii="Times New Roman" w:hAnsi="Times New Roman"/>
          <w:sz w:val="24"/>
          <w:szCs w:val="24"/>
        </w:rPr>
        <w:t xml:space="preserve">Section 15.04.  </w:t>
      </w:r>
      <w:r>
        <w:rPr>
          <w:rFonts w:ascii="Times New Roman" w:hAnsi="Times New Roman"/>
          <w:sz w:val="24"/>
          <w:szCs w:val="24"/>
          <w:u w:val="single"/>
        </w:rPr>
        <w:t>Third-Party Beneficiaries</w:t>
      </w:r>
      <w:r>
        <w:rPr>
          <w:rFonts w:ascii="Times New Roman" w:hAnsi="Times New Roman"/>
          <w:sz w:val="24"/>
          <w:szCs w:val="24"/>
        </w:rPr>
        <w:t>.  The Funders and Public Funders and all other persons required to be indemnified by Contractor pursuant to Article X above are deemed to be third-party beneficiaries of this Agreement as to the rights and obligations of the parties as set forth in Article X – “Indemnification” and Article XI – “Insurance.”  The California Energy Commission (“CEC”) shall be a third-party beneficiary to the entirety of this Agreement, and if Contractor enters into an agreement with a Subcontractor, it shall name CEC as a third-party beneficiary to such agreement. No other party shall be determined to be a third-party beneficiary of any right or obligation of the parties contained in this Agreement</w:t>
      </w:r>
    </w:p>
    <w:p w:rsidR="009A1170" w:rsidRDefault="009A1170" w14:paraId="780DC7DF" w14:textId="77777777">
      <w:pPr>
        <w:numPr>
          <w:ilvl w:val="12"/>
          <w:numId w:val="0"/>
        </w:numPr>
        <w:ind w:right="360"/>
        <w:jc w:val="both"/>
        <w:rPr>
          <w:rFonts w:ascii="Times New Roman" w:hAnsi="Times New Roman"/>
          <w:sz w:val="24"/>
          <w:szCs w:val="24"/>
        </w:rPr>
      </w:pPr>
    </w:p>
    <w:p w:rsidR="009A1170" w:rsidRDefault="00641359" w14:paraId="43B9ACC6" w14:textId="598B2931">
      <w:pPr>
        <w:keepNext/>
        <w:numPr>
          <w:ilvl w:val="12"/>
          <w:numId w:val="0"/>
        </w:numPr>
        <w:ind w:right="360"/>
        <w:jc w:val="center"/>
        <w:rPr>
          <w:rFonts w:ascii="Times New Roman" w:hAnsi="Times New Roman"/>
          <w:sz w:val="24"/>
          <w:szCs w:val="24"/>
        </w:rPr>
      </w:pPr>
      <w:r>
        <w:rPr>
          <w:rFonts w:ascii="Times New Roman" w:hAnsi="Times New Roman"/>
          <w:sz w:val="24"/>
          <w:szCs w:val="24"/>
        </w:rPr>
        <w:t>Article XV</w:t>
      </w:r>
      <w:r w:rsidR="0019538E">
        <w:rPr>
          <w:rFonts w:ascii="Times New Roman" w:hAnsi="Times New Roman"/>
          <w:sz w:val="24"/>
          <w:szCs w:val="24"/>
        </w:rPr>
        <w:t>I</w:t>
      </w:r>
    </w:p>
    <w:p w:rsidR="009A1170" w:rsidRDefault="00641359" w14:paraId="4525FE06" w14:textId="77777777">
      <w:pPr>
        <w:keepNext/>
        <w:numPr>
          <w:ilvl w:val="12"/>
          <w:numId w:val="0"/>
        </w:numPr>
        <w:ind w:right="360"/>
        <w:jc w:val="center"/>
        <w:rPr>
          <w:rFonts w:ascii="Times New Roman" w:hAnsi="Times New Roman"/>
          <w:sz w:val="24"/>
          <w:szCs w:val="24"/>
        </w:rPr>
      </w:pPr>
      <w:r>
        <w:rPr>
          <w:rFonts w:ascii="Times New Roman" w:hAnsi="Times New Roman"/>
          <w:sz w:val="24"/>
          <w:szCs w:val="24"/>
          <w:u w:val="single"/>
        </w:rPr>
        <w:t>Publicity and Intellectual Property</w:t>
      </w:r>
    </w:p>
    <w:p w:rsidR="009A1170" w:rsidRDefault="009A1170" w14:paraId="5D8EFAB4" w14:textId="77777777">
      <w:pPr>
        <w:keepNext/>
        <w:numPr>
          <w:ilvl w:val="12"/>
          <w:numId w:val="0"/>
        </w:numPr>
        <w:ind w:right="360"/>
        <w:jc w:val="both"/>
        <w:rPr>
          <w:rFonts w:ascii="Times New Roman" w:hAnsi="Times New Roman"/>
          <w:sz w:val="24"/>
          <w:szCs w:val="24"/>
        </w:rPr>
      </w:pPr>
    </w:p>
    <w:p w:rsidR="00E6752D" w:rsidRDefault="00641359" w14:paraId="123B2DD5" w14:textId="26847AC6">
      <w:pPr>
        <w:keepNext/>
        <w:numPr>
          <w:ilvl w:val="12"/>
          <w:numId w:val="0"/>
        </w:numPr>
        <w:ind w:right="360"/>
        <w:jc w:val="both"/>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Section 1</w:t>
      </w:r>
      <w:r w:rsidR="002976DC">
        <w:rPr>
          <w:rFonts w:ascii="Times New Roman" w:hAnsi="Times New Roman"/>
          <w:sz w:val="24"/>
          <w:szCs w:val="24"/>
        </w:rPr>
        <w:t>6</w:t>
      </w:r>
      <w:r>
        <w:rPr>
          <w:rFonts w:ascii="Times New Roman" w:hAnsi="Times New Roman"/>
          <w:sz w:val="24"/>
          <w:szCs w:val="24"/>
        </w:rPr>
        <w:t xml:space="preserve">.01.  </w:t>
      </w:r>
      <w:r>
        <w:rPr>
          <w:rFonts w:ascii="Times New Roman" w:hAnsi="Times New Roman"/>
          <w:sz w:val="24"/>
          <w:szCs w:val="24"/>
          <w:u w:val="single"/>
        </w:rPr>
        <w:t>Publicity</w:t>
      </w:r>
    </w:p>
    <w:p w:rsidR="00E6752D" w:rsidRDefault="00E6752D" w14:paraId="4D5D55F7" w14:textId="77777777">
      <w:pPr>
        <w:keepNext/>
        <w:numPr>
          <w:ilvl w:val="12"/>
          <w:numId w:val="0"/>
        </w:numPr>
        <w:ind w:right="360"/>
        <w:jc w:val="both"/>
        <w:rPr>
          <w:rFonts w:ascii="Times New Roman" w:hAnsi="Times New Roman"/>
          <w:sz w:val="24"/>
          <w:szCs w:val="24"/>
          <w:u w:val="single"/>
        </w:rPr>
      </w:pPr>
    </w:p>
    <w:p w:rsidRPr="00E6752D" w:rsidR="009A1170" w:rsidP="00E6752D" w:rsidRDefault="00641359" w14:paraId="26C7F315" w14:textId="5C4B3C83">
      <w:pPr>
        <w:keepNext/>
        <w:numPr>
          <w:ilvl w:val="12"/>
          <w:numId w:val="0"/>
        </w:numPr>
        <w:ind w:right="360" w:firstLine="720"/>
        <w:jc w:val="both"/>
        <w:rPr>
          <w:rFonts w:ascii="Times New Roman" w:hAnsi="Times New Roman"/>
          <w:sz w:val="24"/>
          <w:szCs w:val="24"/>
        </w:rPr>
      </w:pPr>
      <w:r w:rsidRPr="00E6752D">
        <w:rPr>
          <w:rFonts w:ascii="Times New Roman" w:hAnsi="Times New Roman"/>
          <w:sz w:val="24"/>
          <w:szCs w:val="24"/>
        </w:rPr>
        <w:t xml:space="preserve">(a)  The Contractor shall collaborate with the Consortium to prepare any press release and to plan for any news conference concerning the Work.  In addition, the </w:t>
      </w:r>
      <w:r w:rsidRPr="00E6752D">
        <w:rPr>
          <w:rFonts w:ascii="Times New Roman" w:hAnsi="Times New Roman"/>
          <w:sz w:val="24"/>
          <w:szCs w:val="24"/>
        </w:rPr>
        <w:t xml:space="preserve">Contractor shall provide reasonably advanced notice to the Consortium regarding any media interview in which the Work is referred to or discussed. </w:t>
      </w:r>
    </w:p>
    <w:p w:rsidR="009A1170" w:rsidRDefault="009A1170" w14:paraId="5FC53323" w14:textId="77777777">
      <w:pPr>
        <w:keepNext/>
        <w:numPr>
          <w:ilvl w:val="12"/>
          <w:numId w:val="0"/>
        </w:numPr>
        <w:ind w:right="360"/>
        <w:jc w:val="both"/>
        <w:rPr>
          <w:rFonts w:ascii="Times New Roman" w:hAnsi="Times New Roman"/>
          <w:sz w:val="24"/>
          <w:szCs w:val="24"/>
        </w:rPr>
      </w:pPr>
    </w:p>
    <w:p w:rsidR="009A1170" w:rsidRDefault="00641359" w14:paraId="2B479CA2" w14:textId="312B6649">
      <w:pPr>
        <w:keepNext/>
        <w:numPr>
          <w:ilvl w:val="12"/>
          <w:numId w:val="0"/>
        </w:num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(b)  It is recognized that during the course of the Work under this Agreement, the Contractor or its employees may from time to time desire to publish information regarding scientific or technical developments made or conceived in the course of or under this Agreement.  In any such information, the Contractor shall credit the Consortium and applicable Public Funders, if applicable and shall include the following on each publication</w:t>
      </w:r>
      <w:r w:rsidR="00E6752D">
        <w:rPr>
          <w:rFonts w:ascii="Times New Roman" w:hAnsi="Times New Roman"/>
          <w:sz w:val="24"/>
          <w:szCs w:val="24"/>
        </w:rPr>
        <w:t xml:space="preserve"> or an alternative reasonably acceptable to the Consortium</w:t>
      </w:r>
      <w:r>
        <w:rPr>
          <w:rFonts w:ascii="Times New Roman" w:hAnsi="Times New Roman"/>
          <w:sz w:val="24"/>
          <w:szCs w:val="24"/>
        </w:rPr>
        <w:t>:</w:t>
      </w:r>
    </w:p>
    <w:p w:rsidR="009A1170" w:rsidRDefault="009A1170" w14:paraId="7550C14C" w14:textId="77777777">
      <w:pPr>
        <w:numPr>
          <w:ilvl w:val="12"/>
          <w:numId w:val="0"/>
        </w:numPr>
        <w:ind w:right="360"/>
        <w:jc w:val="both"/>
        <w:rPr>
          <w:rFonts w:ascii="Times New Roman" w:hAnsi="Times New Roman"/>
          <w:sz w:val="24"/>
          <w:szCs w:val="24"/>
        </w:rPr>
      </w:pPr>
    </w:p>
    <w:p w:rsidRPr="00DF43A5" w:rsidR="00DF43A5" w:rsidP="00DF43A5" w:rsidRDefault="00DF43A5" w14:paraId="170263F5" w14:textId="77777777">
      <w:pPr>
        <w:numPr>
          <w:ilvl w:val="12"/>
          <w:numId w:val="0"/>
        </w:numPr>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 xml:space="preserve">“Neither the New York State Energy Research and Development Authority (“NYSERDA”) nor the National Offshore Wind Research and Development Consortium (“Consortium”) has reviewed the information contained herein, and the opinions expressed in this report do not necessarily reflect those of NYSERDA or the State of New York or the Consortium.” </w:t>
      </w:r>
    </w:p>
    <w:p w:rsidRPr="00DF43A5" w:rsidR="00DF43A5" w:rsidP="00DF43A5" w:rsidRDefault="00DF43A5" w14:paraId="51C17B41" w14:textId="77777777">
      <w:pPr>
        <w:numPr>
          <w:ilvl w:val="12"/>
          <w:numId w:val="0"/>
        </w:numPr>
        <w:ind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1C052FD7" w14:textId="6EB3E930">
      <w:pPr>
        <w:numPr>
          <w:ilvl w:val="12"/>
          <w:numId w:val="0"/>
        </w:numPr>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“This material is based upon work supported by the U.S. Department of Energy's Office of Energy Efficiency and Renewable Energy (EERE) under the Wind Energy Technologies Office Award Number DE-EE0008390.”</w:t>
      </w:r>
    </w:p>
    <w:p w:rsidRPr="00DF43A5" w:rsidR="00DF43A5" w:rsidP="00DF43A5" w:rsidRDefault="00DF43A5" w14:paraId="0E0900C2" w14:textId="77777777">
      <w:pPr>
        <w:numPr>
          <w:ilvl w:val="12"/>
          <w:numId w:val="0"/>
        </w:numPr>
        <w:ind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0A6EC80E" w14:textId="77777777">
      <w:pPr>
        <w:numPr>
          <w:ilvl w:val="12"/>
          <w:numId w:val="0"/>
        </w:numPr>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 xml:space="preserve">“This report  was prepared as an account of work sponsored by an agency of the United States Government and NYSERDA. Neither the United States Government nor any agency thereof, the State of New York, NYSERDA, the Consortium, nor any of their employees, makes any warranty, express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constitute or imply its endorsement, recommendation, or favoring by the United States Government or any agency thereof, the State of New York, NYSERDA or the Consortium. The views and opinions of authors expressed herein do not necessarily state or reflect those of the United States Government or any agency thereof, the State of New York, NYSERDA or the Consortium.” </w:t>
      </w:r>
    </w:p>
    <w:p w:rsidRPr="00DF43A5" w:rsidR="00DF43A5" w:rsidP="00DF43A5" w:rsidRDefault="00DF43A5" w14:paraId="56FD6FB1" w14:textId="77777777">
      <w:pPr>
        <w:numPr>
          <w:ilvl w:val="12"/>
          <w:numId w:val="0"/>
        </w:numPr>
        <w:ind w:right="360"/>
        <w:jc w:val="both"/>
        <w:rPr>
          <w:rFonts w:ascii="Times New Roman" w:hAnsi="Times New Roman"/>
          <w:sz w:val="24"/>
          <w:szCs w:val="24"/>
        </w:rPr>
      </w:pPr>
    </w:p>
    <w:p w:rsidR="009A1170" w:rsidP="00DF43A5" w:rsidRDefault="00DF43A5" w14:paraId="4CA4119D" w14:textId="53B2B264">
      <w:pPr>
        <w:numPr>
          <w:ilvl w:val="12"/>
          <w:numId w:val="0"/>
        </w:numPr>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 xml:space="preserve">(c)  Commercial promotional materials or advertisements produced by the Contractor shall credit NYSERDA, U.S. DOE and other applicable funding sources, as stated above, and shall be submitted to the Consortium for review and recommendations to improve their effectiveness prior to use.  The wording of such credit can be approved in advance by the Consortium, and, after initial approval, such credit may be used in subsequent promotional materials or advertisements without additional approvals for the credit, provided, however, that all such promotional materials or advertisements shall be submitted to the Consortium prior to use for review, as stated above.  Such approvals shall not be unreasonably withheld, and, in the event that notice of approval or disapproval is </w:t>
      </w:r>
      <w:r w:rsidRPr="00DF43A5">
        <w:rPr>
          <w:rFonts w:ascii="Times New Roman" w:hAnsi="Times New Roman"/>
          <w:sz w:val="24"/>
          <w:szCs w:val="24"/>
        </w:rPr>
        <w:t>not received by the Contractor within thirty days after receipt of request for approval, the promotional materials or advertisement shall be considered approved.  In the event that the Consortium requires additional time for considering approval, the Consortium shall notify the Contractor within thirty days of receipt of the request for approval that additional time is required and shall specify the additional amount of time necessary up to 180 days.  If the Consortium and the Contractor do not agree on the wording of such credit in connection with such materials, the Contractor may use such materials, but agrees not to include such credit.</w:t>
      </w:r>
    </w:p>
    <w:p w:rsidR="009A1170" w:rsidRDefault="00641359" w14:paraId="4D44A3FA" w14:textId="77777777">
      <w:pPr>
        <w:numPr>
          <w:ilvl w:val="12"/>
          <w:numId w:val="0"/>
        </w:numPr>
        <w:ind w:right="360"/>
        <w:jc w:val="both"/>
        <w:rPr>
          <w:rFonts w:ascii="Times New Roman" w:hAnsi="Times New Roman"/>
          <w:sz w:val="24"/>
          <w:szCs w:val="24"/>
        </w:rPr>
      </w:pPr>
      <w:r>
        <w:rPr>
          <w:rFonts w:ascii="Times New Roman" w:hAnsi="Times New Roman"/>
          <w:sz w:val="24"/>
          <w:szCs w:val="24"/>
        </w:rPr>
        <w:t xml:space="preserve">And </w:t>
      </w:r>
    </w:p>
    <w:p w:rsidR="009A1170" w:rsidRDefault="009A1170" w14:paraId="5D5395E5" w14:textId="77777777">
      <w:pPr>
        <w:numPr>
          <w:ilvl w:val="12"/>
          <w:numId w:val="0"/>
        </w:numPr>
        <w:ind w:right="360"/>
        <w:jc w:val="both"/>
        <w:rPr>
          <w:rFonts w:ascii="Times New Roman" w:hAnsi="Times New Roman"/>
          <w:sz w:val="24"/>
          <w:szCs w:val="24"/>
        </w:rPr>
      </w:pPr>
    </w:p>
    <w:p w:rsidR="009A1170" w:rsidRDefault="00641359" w14:paraId="6AAA577E" w14:textId="77AE1E3B">
      <w:pPr>
        <w:numPr>
          <w:ilvl w:val="12"/>
          <w:numId w:val="0"/>
        </w:numPr>
        <w:ind w:right="360"/>
        <w:jc w:val="both"/>
        <w:rPr>
          <w:rFonts w:ascii="Times New Roman" w:hAnsi="Times New Roman"/>
          <w:sz w:val="24"/>
          <w:szCs w:val="24"/>
        </w:rPr>
      </w:pPr>
      <w:r>
        <w:rPr>
          <w:rFonts w:ascii="Times New Roman" w:hAnsi="Times New Roman"/>
          <w:sz w:val="24"/>
          <w:szCs w:val="24"/>
        </w:rPr>
        <w:t xml:space="preserve">“This document was prepared as a result of work sponsored by the California Energy Commission. It does not represent the views of the Energy Commission, its employees, or the States of California. Neither the Commission, the State of California, nor the Commission’s employees, contractors, or subcontractors makes any warranty, express or implied, or assumes any legal liability, for the information in this document; nor does any party present that the use of this information will not infringe upon privately owned rights. This document has not been approved or disapproved by the Commissions, nor has the Commission passed upon the accuracy of the information in this document.” </w:t>
      </w:r>
    </w:p>
    <w:p w:rsidR="009A1170" w:rsidRDefault="009A1170" w14:paraId="23EB6CCB" w14:textId="77777777">
      <w:pPr>
        <w:numPr>
          <w:ilvl w:val="12"/>
          <w:numId w:val="0"/>
        </w:numPr>
        <w:ind w:right="360"/>
        <w:jc w:val="both"/>
        <w:rPr>
          <w:rFonts w:ascii="Times New Roman" w:hAnsi="Times New Roman"/>
          <w:sz w:val="24"/>
          <w:szCs w:val="24"/>
        </w:rPr>
      </w:pPr>
    </w:p>
    <w:p w:rsidR="009A1170" w:rsidRDefault="00641359" w14:paraId="19B9706E" w14:textId="595671AC">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Section 1</w:t>
      </w:r>
      <w:r w:rsidR="002976DC">
        <w:rPr>
          <w:rFonts w:ascii="Times New Roman" w:hAnsi="Times New Roman"/>
          <w:sz w:val="24"/>
          <w:szCs w:val="24"/>
        </w:rPr>
        <w:t>6</w:t>
      </w:r>
      <w:r>
        <w:rPr>
          <w:rFonts w:ascii="Times New Roman" w:hAnsi="Times New Roman"/>
          <w:sz w:val="24"/>
          <w:szCs w:val="24"/>
        </w:rPr>
        <w:t>.02.</w:t>
      </w:r>
      <w:r>
        <w:rPr>
          <w:rFonts w:ascii="Times New Roman" w:hAnsi="Times New Roman"/>
          <w:sz w:val="24"/>
          <w:szCs w:val="24"/>
        </w:rPr>
        <w:tab/>
      </w:r>
      <w:r>
        <w:rPr>
          <w:rFonts w:ascii="Times New Roman" w:hAnsi="Times New Roman"/>
          <w:sz w:val="24"/>
          <w:szCs w:val="24"/>
          <w:u w:val="single"/>
        </w:rPr>
        <w:t>Intellectual Property</w:t>
      </w:r>
      <w:r>
        <w:rPr>
          <w:rFonts w:ascii="Times New Roman" w:hAnsi="Times New Roman"/>
          <w:sz w:val="24"/>
          <w:szCs w:val="24"/>
        </w:rPr>
        <w:t xml:space="preserve">.   Consortium acknowledges and agrees that it shall acquire no right, title or interest, whether by ownership, license or otherwise, in or to any intellectual property or other work product owned, developed or created by any Contractor regardless of whether the same is developed, created or conceived of as part of the Project and/or with use of the Funding.  Notwithstanding the foregoing, Contractor shall grant, and hereby does grant, the Consortium and the Funders and Public Funders a non-exclusive, world-wide, royalty-free, perpetual license to use the </w:t>
      </w:r>
      <w:r>
        <w:rPr>
          <w:rFonts w:ascii="Times New Roman" w:hAnsi="Times New Roman"/>
          <w:sz w:val="24"/>
          <w:szCs w:val="24"/>
        </w:rPr>
        <w:t xml:space="preserve">Project reports</w:t>
      </w:r>
      <w:r>
        <w:rPr>
          <w:rFonts w:ascii="Times New Roman" w:hAnsi="Times New Roman"/>
          <w:sz w:val="24"/>
          <w:szCs w:val="24"/>
        </w:rPr>
        <w:t xml:space="preserve">.   </w:t>
      </w:r>
    </w:p>
    <w:p w:rsidR="009A1170" w:rsidRDefault="009A1170" w14:paraId="7A1AE6C7" w14:textId="77777777">
      <w:pPr>
        <w:numPr>
          <w:ilvl w:val="12"/>
          <w:numId w:val="0"/>
        </w:numPr>
        <w:ind w:right="360"/>
        <w:jc w:val="both"/>
        <w:rPr>
          <w:rFonts w:ascii="Times New Roman" w:hAnsi="Times New Roman"/>
          <w:sz w:val="24"/>
          <w:szCs w:val="24"/>
        </w:rPr>
      </w:pPr>
    </w:p>
    <w:p w:rsidR="009A1170" w:rsidRDefault="009A1170" w14:paraId="751450AF" w14:textId="77777777">
      <w:pPr>
        <w:autoSpaceDE/>
        <w:autoSpaceDN/>
        <w:adjustRightInd/>
        <w:jc w:val="both"/>
        <w:rPr>
          <w:rFonts w:ascii="Times New Roman" w:hAnsi="Times New Roman"/>
          <w:sz w:val="24"/>
          <w:szCs w:val="24"/>
        </w:rPr>
      </w:pPr>
    </w:p>
    <w:p w:rsidR="009A1170" w:rsidRDefault="00641359" w14:paraId="27683519" w14:textId="4BDBA609">
      <w:pPr>
        <w:keepNext/>
        <w:autoSpaceDE/>
        <w:autoSpaceDN/>
        <w:adjustRightInd/>
        <w:jc w:val="center"/>
        <w:rPr>
          <w:rFonts w:ascii="Times New Roman" w:hAnsi="Times New Roman"/>
          <w:sz w:val="24"/>
          <w:szCs w:val="24"/>
        </w:rPr>
      </w:pPr>
      <w:r>
        <w:rPr>
          <w:rFonts w:ascii="Times New Roman" w:hAnsi="Times New Roman"/>
          <w:sz w:val="24"/>
          <w:szCs w:val="24"/>
        </w:rPr>
        <w:t>XVI</w:t>
      </w:r>
      <w:r w:rsidR="0019538E">
        <w:rPr>
          <w:rFonts w:ascii="Times New Roman" w:hAnsi="Times New Roman"/>
          <w:sz w:val="24"/>
          <w:szCs w:val="24"/>
        </w:rPr>
        <w:t>I</w:t>
      </w:r>
    </w:p>
    <w:p w:rsidR="009A1170" w:rsidRDefault="00641359" w14:paraId="63C9CCBB" w14:textId="513A107E">
      <w:pPr>
        <w:keepNext/>
        <w:autoSpaceDE/>
        <w:autoSpaceDN/>
        <w:adjustRightInd/>
        <w:jc w:val="center"/>
        <w:rPr>
          <w:rFonts w:ascii="Times New Roman" w:hAnsi="Times New Roman"/>
          <w:sz w:val="24"/>
          <w:szCs w:val="24"/>
          <w:u w:val="single"/>
        </w:rPr>
      </w:pPr>
      <w:r>
        <w:rPr>
          <w:rFonts w:ascii="Times New Roman" w:hAnsi="Times New Roman"/>
          <w:sz w:val="24"/>
          <w:szCs w:val="24"/>
          <w:u w:val="single"/>
        </w:rPr>
        <w:t>Publication of Findings</w:t>
      </w:r>
      <w:r w:rsidR="002976DC">
        <w:rPr>
          <w:rFonts w:ascii="Times New Roman" w:hAnsi="Times New Roman"/>
          <w:sz w:val="24"/>
          <w:szCs w:val="24"/>
          <w:u w:val="single"/>
        </w:rPr>
        <w:t>; Commercialization</w:t>
      </w:r>
    </w:p>
    <w:p w:rsidR="009A1170" w:rsidRDefault="009A1170" w14:paraId="4FC01B2B" w14:textId="77777777">
      <w:pPr>
        <w:keepNext/>
        <w:autoSpaceDE/>
        <w:autoSpaceDN/>
        <w:adjustRightInd/>
        <w:ind w:right="360"/>
        <w:jc w:val="center"/>
        <w:rPr>
          <w:rFonts w:ascii="Times New Roman" w:hAnsi="Times New Roman"/>
          <w:b/>
          <w:sz w:val="24"/>
          <w:szCs w:val="24"/>
        </w:rPr>
      </w:pPr>
    </w:p>
    <w:p w:rsidR="009A1170" w:rsidRDefault="00641359" w14:paraId="17DF166B" w14:textId="5FF1072E">
      <w:pPr>
        <w:keepNext/>
        <w:autoSpaceDE/>
        <w:autoSpaceDN/>
        <w:adjustRightInd/>
        <w:ind w:right="360"/>
        <w:jc w:val="both"/>
        <w:rPr>
          <w:rFonts w:ascii="Times New Roman" w:hAnsi="Times New Roman"/>
          <w:sz w:val="24"/>
          <w:szCs w:val="24"/>
        </w:rPr>
      </w:pPr>
      <w:r>
        <w:rPr>
          <w:rFonts w:ascii="Times New Roman" w:hAnsi="Times New Roman"/>
          <w:sz w:val="24"/>
          <w:szCs w:val="24"/>
        </w:rPr>
        <w:tab/>
      </w:r>
      <w:r w:rsidR="002976DC">
        <w:rPr>
          <w:rFonts w:ascii="Times New Roman" w:hAnsi="Times New Roman"/>
          <w:sz w:val="24"/>
          <w:szCs w:val="24"/>
        </w:rPr>
        <w:t xml:space="preserve">Section 17.01.  </w:t>
      </w:r>
      <w:r>
        <w:rPr>
          <w:rFonts w:ascii="Times New Roman" w:hAnsi="Times New Roman"/>
          <w:sz w:val="24"/>
          <w:szCs w:val="24"/>
        </w:rPr>
        <w:t>Contractor recognizes that under Consortium’s Intellectual Property Management Plan and consistent with its status as an organization recognized as exempt from taxation under Internal Revenue Code Section 501(c)(3) of the Internal Revenue Code of 1986, as amended, the results of all Consortium research projects must be published.  Contractor agrees that the Contractor shall present or cause or permit to be presented at symposia, national, or regional professional meetings or other forums as deemed appropriate by the Contractor and to publish or to cause or permit to be published in journals, theses, or dissertations, or otherwise the methods and results of all projects</w:t>
      </w:r>
      <w:r>
        <w:t xml:space="preserve"> </w:t>
      </w:r>
      <w:r>
        <w:rPr>
          <w:rFonts w:ascii="Times New Roman" w:hAnsi="Times New Roman"/>
          <w:sz w:val="24"/>
          <w:szCs w:val="24"/>
        </w:rPr>
        <w:t xml:space="preserve">including such scientific and technical information as is sufficient to be useful to the interested public.  Contractor shall only delay such publication as long as reasonably necessary file patent application(s) directed to patentable subject matter contained in the proposed publication or presentation and to delete any confidential information of </w:t>
      </w:r>
      <w:r>
        <w:rPr>
          <w:rFonts w:ascii="Times New Roman" w:hAnsi="Times New Roman"/>
          <w:sz w:val="24"/>
          <w:szCs w:val="24"/>
        </w:rPr>
        <w:t xml:space="preserve">Contractor. </w:t>
      </w:r>
      <w:r>
        <w:t xml:space="preserve"> </w:t>
      </w:r>
      <w:r>
        <w:rPr>
          <w:rFonts w:ascii="Times New Roman" w:hAnsi="Times New Roman"/>
          <w:sz w:val="24"/>
          <w:szCs w:val="24"/>
        </w:rPr>
        <w:t>If Contractor declines to complete such publication or cause or permit such publication to be completed within a reasonable period of time after the completion of the Work, Consortium is permitted to complete appropriate publication.  If any Confidential Information (as such term is defined in the applicable Funding Agreements) of Funders is used in the Work, the Funders shall be furnished with copies of any proposed publications or presentations at least sixty (60) days in advance of submission or presentation to review such proposed publication for Confidential Information.  Funders shall have thirty (30) days after receipt of said copies to object to such proposed presentation or publication, said objection resulting in a maximum delay in submission of an additional thirty (30) days to delete any Confidential Information of Funders.</w:t>
      </w:r>
    </w:p>
    <w:p w:rsidR="009A1170" w:rsidRDefault="009A1170" w14:paraId="646BB985" w14:textId="77777777">
      <w:pPr>
        <w:autoSpaceDE/>
        <w:autoSpaceDN/>
        <w:adjustRightInd/>
        <w:ind w:right="360"/>
        <w:jc w:val="both"/>
        <w:rPr>
          <w:rFonts w:ascii="Times New Roman" w:hAnsi="Times New Roman"/>
          <w:sz w:val="24"/>
          <w:szCs w:val="24"/>
        </w:rPr>
      </w:pPr>
    </w:p>
    <w:p w:rsidR="009A1170" w:rsidP="00DF43A5" w:rsidRDefault="00DF43A5" w14:paraId="13B91B6E" w14:textId="5415D7DB">
      <w:pPr>
        <w:autoSpaceDE/>
        <w:autoSpaceDN/>
        <w:adjustRightInd/>
        <w:ind w:right="360" w:firstLine="720"/>
        <w:jc w:val="both"/>
        <w:rPr>
          <w:rFonts w:ascii="Times New Roman" w:hAnsi="Times New Roman"/>
          <w:sz w:val="24"/>
          <w:szCs w:val="24"/>
        </w:rPr>
      </w:pPr>
      <w:r w:rsidRPr="00DF43A5">
        <w:rPr>
          <w:rFonts w:ascii="Times New Roman" w:hAnsi="Times New Roman"/>
          <w:sz w:val="24"/>
          <w:szCs w:val="24"/>
        </w:rPr>
        <w:t>Section 17.02.  Contractor recognizes that under the Consortium’s Intellectual Property Management Plan, all contract awardees are required to use commercially reasonable efforts to commercialize and/or grant licenses for any Intellectual Property they develop under a Consortium Award.  The Contractor agrees that with respect to any invention arising from the Project in which it has acquired title, the Consortium has the right to require the Contractor, an assignee or exclusive licensee of a subject invention to grant a nonexclusive, partially exclusive, or exclusive license in any field of use to a responsible applicant or applicants, upon terms that are reasonable under the circumstances, and if the Contractor, assignee, or exclusive licensee refuses such a request, the Consortium has the right to grant such a license itself if it determines that such action is necessary because the Contractor or assignee has not taken, or is not expected to take within a reasonable time, commercially reasonable efforts to achieve commercialization of the subject invention in such field of use.</w:t>
      </w:r>
    </w:p>
    <w:p w:rsidR="00DF43A5" w:rsidP="00DF43A5" w:rsidRDefault="00DF43A5" w14:paraId="42818A52" w14:textId="77777777">
      <w:pPr>
        <w:autoSpaceDE/>
        <w:autoSpaceDN/>
        <w:adjustRightInd/>
        <w:ind w:right="360" w:firstLine="720"/>
        <w:jc w:val="both"/>
        <w:rPr>
          <w:rFonts w:ascii="Times New Roman" w:hAnsi="Times New Roman"/>
          <w:sz w:val="24"/>
          <w:szCs w:val="24"/>
        </w:rPr>
      </w:pPr>
    </w:p>
    <w:p w:rsidR="009A1170" w:rsidRDefault="00641359" w14:paraId="3F5E04F5" w14:textId="4424484A">
      <w:pPr>
        <w:keepNext/>
        <w:autoSpaceDE/>
        <w:autoSpaceDN/>
        <w:adjustRightInd/>
        <w:jc w:val="center"/>
        <w:rPr>
          <w:rFonts w:ascii="Times New Roman" w:hAnsi="Times New Roman"/>
          <w:sz w:val="24"/>
          <w:szCs w:val="24"/>
        </w:rPr>
      </w:pPr>
      <w:r>
        <w:rPr>
          <w:rFonts w:ascii="Times New Roman" w:hAnsi="Times New Roman"/>
          <w:sz w:val="24"/>
          <w:szCs w:val="24"/>
        </w:rPr>
        <w:t>XVII</w:t>
      </w:r>
      <w:r w:rsidR="0019538E">
        <w:rPr>
          <w:rFonts w:ascii="Times New Roman" w:hAnsi="Times New Roman"/>
          <w:sz w:val="24"/>
          <w:szCs w:val="24"/>
        </w:rPr>
        <w:t>I</w:t>
      </w:r>
    </w:p>
    <w:p w:rsidR="009A1170" w:rsidRDefault="00641359" w14:paraId="14F0F51C" w14:textId="77777777">
      <w:pPr>
        <w:keepNext/>
        <w:autoSpaceDE/>
        <w:autoSpaceDN/>
        <w:adjustRightInd/>
        <w:jc w:val="center"/>
        <w:rPr>
          <w:rFonts w:ascii="Times New Roman" w:hAnsi="Times New Roman"/>
          <w:sz w:val="24"/>
          <w:szCs w:val="24"/>
          <w:u w:val="single"/>
        </w:rPr>
      </w:pPr>
      <w:r>
        <w:rPr>
          <w:rFonts w:ascii="Times New Roman" w:hAnsi="Times New Roman"/>
          <w:sz w:val="24"/>
          <w:szCs w:val="24"/>
          <w:u w:val="single"/>
        </w:rPr>
        <w:t>Miscellaneous</w:t>
      </w:r>
    </w:p>
    <w:p w:rsidR="009A1170" w:rsidRDefault="009A1170" w14:paraId="7AF7FF4C" w14:textId="77777777">
      <w:pPr>
        <w:autoSpaceDE/>
        <w:autoSpaceDN/>
        <w:adjustRightInd/>
        <w:ind w:right="360" w:firstLine="720"/>
        <w:jc w:val="both"/>
        <w:rPr>
          <w:rFonts w:ascii="Times New Roman" w:hAnsi="Times New Roman"/>
          <w:b/>
          <w:sz w:val="24"/>
          <w:szCs w:val="24"/>
        </w:rPr>
      </w:pPr>
    </w:p>
    <w:p w:rsidR="009A1170" w:rsidRDefault="00641359" w14:paraId="1709F56E"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17.01. </w:t>
      </w:r>
      <w:r>
        <w:rPr>
          <w:rFonts w:ascii="Times New Roman" w:hAnsi="Times New Roman"/>
          <w:sz w:val="24"/>
          <w:szCs w:val="24"/>
          <w:u w:val="single"/>
        </w:rPr>
        <w:t>Set Off Rights</w:t>
      </w:r>
      <w:r>
        <w:rPr>
          <w:rFonts w:ascii="Times New Roman" w:hAnsi="Times New Roman"/>
          <w:sz w:val="24"/>
          <w:szCs w:val="24"/>
        </w:rPr>
        <w:t>.  Consortium shall have all of its common law and statutory rights of set-off.  These rights shall include, but not be limited to, Consortium’s option to withhold for the purposes of set-off any moneys due to the Contractor under this Agreement up to any amounts due and owing to Consortium with regard to this Agreement, any other Agreement, including any Agreement for a term commencing prior to the term of this Agreement, plus any amounts due and owing to Consortium for any other reason including, without limitation, tax delinquencies, fee delinquencies or monetary penalties relative thereto.</w:t>
      </w:r>
    </w:p>
    <w:p w:rsidR="009A1170" w:rsidRDefault="009A1170" w14:paraId="7419494F"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p>
    <w:p w:rsidR="009A1170" w:rsidRDefault="00641359" w14:paraId="091E5F6D" w14:textId="77777777">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bCs/>
          <w:sz w:val="24"/>
          <w:szCs w:val="24"/>
        </w:rPr>
        <w:t>Section 17.02.</w:t>
      </w:r>
      <w:r>
        <w:rPr>
          <w:rFonts w:ascii="Times New Roman" w:hAnsi="Times New Roman"/>
          <w:bCs/>
          <w:sz w:val="24"/>
          <w:szCs w:val="24"/>
        </w:rPr>
        <w:tab/>
      </w:r>
      <w:r>
        <w:rPr>
          <w:rFonts w:ascii="Times New Roman" w:hAnsi="Times New Roman"/>
          <w:bCs/>
          <w:sz w:val="24"/>
          <w:szCs w:val="24"/>
          <w:u w:val="single"/>
        </w:rPr>
        <w:t>Identifying Information</w:t>
      </w:r>
      <w:r>
        <w:rPr>
          <w:rFonts w:ascii="Times New Roman" w:hAnsi="Times New Roman"/>
          <w:bCs/>
          <w:sz w:val="24"/>
          <w:szCs w:val="24"/>
        </w:rPr>
        <w:t>.</w:t>
      </w:r>
      <w:r>
        <w:rPr>
          <w:rFonts w:ascii="Times New Roman" w:hAnsi="Times New Roman"/>
          <w:sz w:val="24"/>
          <w:szCs w:val="24"/>
        </w:rPr>
        <w:tab/>
      </w:r>
      <w:r>
        <w:rPr>
          <w:rFonts w:ascii="Times New Roman" w:hAnsi="Times New Roman"/>
          <w:sz w:val="24"/>
          <w:szCs w:val="24"/>
        </w:rPr>
        <w:t xml:space="preserve">As a condition to Consortium’s obligation to pay any invoices submitted by Contractor pursuant to this Agreement, Contractor shall provide to Consortium its Federal employer identification number or Federal social security number, or both such numbers when the Contractor has both such numbers. </w:t>
      </w:r>
    </w:p>
    <w:p w:rsidR="009A1170" w:rsidRDefault="009A1170" w14:paraId="6D3F98A9" w14:textId="77777777">
      <w:pPr>
        <w:ind w:right="360"/>
        <w:jc w:val="both"/>
        <w:rPr>
          <w:rFonts w:ascii="Times New Roman" w:hAnsi="Times New Roman"/>
          <w:sz w:val="24"/>
          <w:szCs w:val="24"/>
        </w:rPr>
      </w:pPr>
    </w:p>
    <w:p w:rsidR="009A1170" w:rsidRDefault="00641359" w14:paraId="3BD070D9" w14:textId="77777777">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Section 17.03.</w:t>
      </w:r>
      <w:r>
        <w:rPr>
          <w:rFonts w:ascii="Times New Roman" w:hAnsi="Times New Roman"/>
          <w:sz w:val="24"/>
          <w:szCs w:val="24"/>
        </w:rPr>
        <w:tab/>
      </w:r>
      <w:r>
        <w:rPr>
          <w:rFonts w:ascii="Times New Roman" w:hAnsi="Times New Roman"/>
          <w:sz w:val="24"/>
          <w:szCs w:val="24"/>
          <w:u w:val="single"/>
        </w:rPr>
        <w:t>Governing Law</w:t>
      </w:r>
      <w:r>
        <w:rPr>
          <w:rFonts w:ascii="Times New Roman" w:hAnsi="Times New Roman"/>
          <w:sz w:val="24"/>
          <w:szCs w:val="24"/>
        </w:rPr>
        <w:t>.  This Agreement shall be governed by the laws of the State of New York, exclusive of choice of law provisions, except where the Federal supremacy clause requires otherwise.</w:t>
      </w:r>
    </w:p>
    <w:p w:rsidR="009A1170" w:rsidRDefault="009A1170" w14:paraId="46860C93" w14:textId="77777777">
      <w:pPr>
        <w:ind w:right="360"/>
        <w:jc w:val="both"/>
        <w:rPr>
          <w:rFonts w:ascii="Times New Roman" w:hAnsi="Times New Roman"/>
          <w:sz w:val="24"/>
          <w:szCs w:val="24"/>
        </w:rPr>
      </w:pPr>
    </w:p>
    <w:p w:rsidR="009A1170" w:rsidRDefault="00641359" w14:paraId="1F9D31C8" w14:textId="77777777">
      <w:pPr>
        <w:ind w:righ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Section 17.04.  </w:t>
      </w:r>
      <w:r>
        <w:rPr>
          <w:rFonts w:ascii="Times New Roman" w:hAnsi="Times New Roman"/>
          <w:sz w:val="24"/>
          <w:szCs w:val="24"/>
          <w:u w:val="single"/>
        </w:rPr>
        <w:t>Service of Process</w:t>
      </w:r>
      <w:r>
        <w:rPr>
          <w:rFonts w:ascii="Times New Roman" w:hAnsi="Times New Roman"/>
          <w:sz w:val="24"/>
          <w:szCs w:val="24"/>
        </w:rPr>
        <w:t>.  In addition to the methods of service allowed by the State Civil Practice Law and Rules ("CPLR"), Contractor hereby consents to service of process upon it by registered or certified mail, return receipt requested.  Service hereunder shall be complete upon Contractor’s actual receipt of process or upon Consortium’s receipt of the return thereof by the United States Postal Service as refused or undeliverable.  Contractor must promptly notify Consortium, in writing, of each and every change of address to which service of process can be made.  Service by Consortium to the last known address shall be sufficient.  Contractor will have thirty (30) calendar days after service hereunder is complete in which to respond.</w:t>
      </w:r>
    </w:p>
    <w:p w:rsidR="009A1170" w:rsidRDefault="009A1170" w14:paraId="6C8B78FB" w14:textId="77777777">
      <w:pPr>
        <w:ind w:right="360"/>
        <w:jc w:val="both"/>
        <w:rPr>
          <w:rFonts w:ascii="Times New Roman" w:hAnsi="Times New Roman"/>
          <w:sz w:val="24"/>
          <w:szCs w:val="24"/>
        </w:rPr>
      </w:pPr>
    </w:p>
    <w:p w:rsidR="009A1170" w:rsidRDefault="00641359" w14:paraId="3DAD1F48" w14:textId="2BCA14C7">
      <w:pPr>
        <w:ind w:right="360"/>
        <w:jc w:val="both"/>
        <w:rPr>
          <w:rFonts w:ascii="Times New Roman" w:hAnsi="Times New Roman"/>
          <w:color w:val="000000"/>
          <w:sz w:val="24"/>
          <w:szCs w:val="24"/>
        </w:rPr>
      </w:pPr>
      <w:r>
        <w:rPr>
          <w:rFonts w:ascii="Times New Roman" w:hAnsi="Times New Roman"/>
          <w:sz w:val="24"/>
          <w:szCs w:val="24"/>
        </w:rPr>
        <w:tab/>
      </w:r>
      <w:r>
        <w:rPr>
          <w:rFonts w:ascii="Times New Roman" w:hAnsi="Times New Roman"/>
          <w:sz w:val="24"/>
          <w:szCs w:val="24"/>
        </w:rPr>
        <w:t>Section 17.05</w:t>
      </w:r>
      <w:r>
        <w:rPr>
          <w:rFonts w:ascii="Times New Roman" w:hAnsi="Times New Roman"/>
          <w:sz w:val="24"/>
          <w:szCs w:val="24"/>
        </w:rPr>
        <w:tab/>
      </w:r>
      <w:r>
        <w:rPr>
          <w:rFonts w:ascii="Times New Roman" w:hAnsi="Times New Roman"/>
          <w:sz w:val="24"/>
          <w:szCs w:val="24"/>
          <w:u w:val="single"/>
        </w:rPr>
        <w:t>Compliance with Data Security Laws</w:t>
      </w:r>
      <w:r>
        <w:rPr>
          <w:rFonts w:ascii="Times New Roman" w:hAnsi="Times New Roman"/>
          <w:sz w:val="24"/>
          <w:szCs w:val="24"/>
        </w:rPr>
        <w:t xml:space="preserve">.  </w:t>
      </w:r>
      <w:r>
        <w:rPr>
          <w:rFonts w:ascii="Times New Roman" w:hAnsi="Times New Roman"/>
          <w:color w:val="000000"/>
          <w:sz w:val="24"/>
          <w:szCs w:val="24"/>
        </w:rPr>
        <w:t xml:space="preserve">Contractor shall comply with the provisions of all Data Security Laws and Breach Notification Requirements (defined below) applicable to Contractor related to the services provided.  Contractor represents and warrants that it will use commercially reasonable efforts to secure all data it receives from the Consortium and that Contractor will comply with any and all Data Security Laws and Breach Notification Requirements applicable to the data or Contractor, including but not limited to New York State Information Security Breach and Notification Act (General Business Law Section 899-aa, Section 899-bb State Technology Law Section 208), California Consumer Protection Act of 2018 (CCPA) and the General Data Protection Regulations in the EU (GDPR) (cumulatively referred to as “Data Security Laws and Breach Notification Requirements”). </w:t>
      </w:r>
    </w:p>
    <w:p w:rsidR="009A1170" w:rsidRDefault="009A1170" w14:paraId="3595EECA" w14:textId="77777777">
      <w:pPr>
        <w:ind w:right="360"/>
        <w:jc w:val="both"/>
        <w:rPr>
          <w:rFonts w:ascii="Times New Roman" w:hAnsi="Times New Roman"/>
          <w:color w:val="000000"/>
          <w:sz w:val="24"/>
          <w:szCs w:val="24"/>
        </w:rPr>
      </w:pPr>
    </w:p>
    <w:p w:rsidR="009A1170" w:rsidRDefault="00641359" w14:paraId="53F688DC" w14:textId="045C11F4">
      <w:pPr>
        <w:keepNext/>
        <w:numPr>
          <w:ilvl w:val="12"/>
          <w:numId w:val="0"/>
        </w:numPr>
        <w:ind w:right="360" w:firstLine="720"/>
        <w:jc w:val="both"/>
        <w:rPr>
          <w:rFonts w:ascii="Times New Roman" w:hAnsi="Times New Roman"/>
          <w:sz w:val="24"/>
          <w:szCs w:val="24"/>
        </w:rPr>
      </w:pPr>
      <w:r>
        <w:rPr>
          <w:rFonts w:ascii="Times New Roman" w:hAnsi="Times New Roman"/>
          <w:sz w:val="24"/>
          <w:szCs w:val="24"/>
        </w:rPr>
        <w:t xml:space="preserve">Section 17.06  </w:t>
      </w:r>
      <w:r>
        <w:rPr>
          <w:rFonts w:ascii="Times New Roman" w:hAnsi="Times New Roman"/>
          <w:sz w:val="24"/>
          <w:szCs w:val="24"/>
          <w:u w:val="single"/>
        </w:rPr>
        <w:t xml:space="preserve">Laws of Public Funders </w:t>
      </w:r>
      <w:r>
        <w:rPr>
          <w:rFonts w:ascii="Times New Roman" w:hAnsi="Times New Roman"/>
          <w:sz w:val="24"/>
          <w:szCs w:val="24"/>
        </w:rPr>
        <w:t>.  It is the intent and understanding of the Contractor and the Consortium that each and every provision required by federal law, the applicable laws of the Public Funders, and the Public Funder Funding Agreements</w:t>
      </w:r>
      <w:r w:rsidR="00E6752D">
        <w:rPr>
          <w:rFonts w:ascii="Times New Roman" w:hAnsi="Times New Roman"/>
          <w:sz w:val="24"/>
          <w:szCs w:val="24"/>
        </w:rPr>
        <w:t>, including, without limitation, State of California Grant Agreement EPC-22-009,</w:t>
      </w:r>
      <w:r>
        <w:rPr>
          <w:rFonts w:ascii="Times New Roman" w:hAnsi="Times New Roman"/>
          <w:sz w:val="24"/>
          <w:szCs w:val="24"/>
        </w:rPr>
        <w:t xml:space="preserve"> to be contained in this Agreement shall be contained herein, and if, through mistake, oversight or otherwise, any such provision is not contained herein, or is not contained herein in correct form, this Agreement shall, upon the application of either the Consortium or the Contractor, promptly be amended so as to comply strictly with the aforementioned requirements with respect to the inclusion in this Agreement of all such provisions.</w:t>
      </w:r>
    </w:p>
    <w:p w:rsidR="009A1170" w:rsidRDefault="009A1170" w14:paraId="33ED32B8" w14:textId="77777777">
      <w:pPr>
        <w:ind w:right="360"/>
        <w:jc w:val="both"/>
        <w:rPr>
          <w:rFonts w:ascii="Times New Roman" w:hAnsi="Times New Roman" w:eastAsiaTheme="minorHAnsi"/>
          <w:sz w:val="24"/>
          <w:szCs w:val="24"/>
        </w:rPr>
      </w:pPr>
    </w:p>
    <w:p w:rsidR="009A1170" w:rsidRDefault="00641359" w14:paraId="2DBF8BAB" w14:textId="77777777">
      <w:pPr>
        <w:ind w:right="360" w:firstLine="720"/>
        <w:jc w:val="both"/>
        <w:rPr>
          <w:rFonts w:ascii="Times New Roman" w:hAnsi="Times New Roman"/>
        </w:rPr>
      </w:pPr>
      <w:r>
        <w:rPr>
          <w:rFonts w:ascii="Times New Roman" w:hAnsi="Times New Roman" w:eastAsiaTheme="minorHAnsi"/>
          <w:sz w:val="24"/>
          <w:szCs w:val="24"/>
        </w:rPr>
        <w:t>Section 17.07</w:t>
      </w:r>
      <w:r>
        <w:rPr>
          <w:rFonts w:ascii="Times New Roman" w:hAnsi="Times New Roman" w:eastAsiaTheme="minorHAnsi"/>
          <w:sz w:val="24"/>
          <w:szCs w:val="24"/>
        </w:rPr>
        <w:tab/>
      </w:r>
      <w:r>
        <w:rPr>
          <w:rFonts w:ascii="Times New Roman" w:hAnsi="Times New Roman" w:eastAsiaTheme="minorHAnsi"/>
          <w:sz w:val="24"/>
          <w:szCs w:val="24"/>
          <w:u w:val="single"/>
        </w:rPr>
        <w:t>Admissibility of Electronic Copy</w:t>
      </w:r>
      <w:r>
        <w:rPr>
          <w:rFonts w:ascii="Times New Roman" w:hAnsi="Times New Roman" w:eastAsiaTheme="minorHAnsi"/>
          <w:sz w:val="24"/>
          <w:szCs w:val="24"/>
        </w:rPr>
        <w:t>.</w:t>
      </w:r>
      <w:r>
        <w:rPr>
          <w:rFonts w:ascii="Times New Roman" w:hAnsi="Times New Roman" w:eastAsiaTheme="minorHAnsi"/>
          <w:sz w:val="24"/>
          <w:szCs w:val="24"/>
        </w:rPr>
        <w:tab/>
      </w:r>
      <w:r>
        <w:rPr>
          <w:rFonts w:ascii="Times New Roman" w:hAnsi="Times New Roman" w:eastAsiaTheme="minorHAnsi"/>
          <w:sz w:val="24"/>
          <w:szCs w:val="24"/>
        </w:rPr>
        <w:t>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regardless of whether the original of said contract is in existence.</w:t>
      </w:r>
    </w:p>
    <w:p w:rsidR="009A1170" w:rsidRDefault="009A1170" w14:paraId="285DFC42" w14:textId="77777777">
      <w:pPr>
        <w:pStyle w:val="Level1"/>
        <w:tabs>
          <w:tab w:val="left" w:pos="-2040"/>
          <w:tab w:val="left" w:pos="-1440"/>
          <w:tab w:val="left" w:pos="-840"/>
          <w:tab w:val="left" w:pos="-240"/>
          <w:tab w:val="left" w:pos="720"/>
          <w:tab w:val="left" w:pos="2160"/>
          <w:tab w:val="left" w:pos="3960"/>
          <w:tab w:val="left" w:pos="4560"/>
          <w:tab w:val="left" w:pos="5160"/>
          <w:tab w:val="left" w:pos="5760"/>
          <w:tab w:val="left" w:pos="6360"/>
          <w:tab w:val="left" w:pos="6480"/>
          <w:tab w:val="left" w:pos="7200"/>
          <w:tab w:val="left" w:pos="7920"/>
        </w:tabs>
        <w:ind w:left="0" w:right="360"/>
        <w:jc w:val="both"/>
        <w:rPr>
          <w:rFonts w:ascii="Times New Roman" w:hAnsi="Times New Roman"/>
        </w:rPr>
      </w:pPr>
    </w:p>
    <w:p w:rsidR="009A1170" w:rsidRDefault="00641359" w14:paraId="38A34159" w14:textId="77777777">
      <w:pPr>
        <w:ind w:right="360"/>
        <w:jc w:val="both"/>
        <w:rPr>
          <w:rFonts w:ascii="Times New Roman" w:hAnsi="Times New Roman"/>
          <w:color w:val="000000"/>
          <w:sz w:val="24"/>
          <w:szCs w:val="24"/>
        </w:rPr>
      </w:pPr>
      <w:r>
        <w:rPr>
          <w:rFonts w:ascii="Times New Roman" w:hAnsi="Times New Roman"/>
        </w:rPr>
        <w:tab/>
      </w:r>
      <w:r>
        <w:rPr>
          <w:rFonts w:ascii="Times New Roman" w:hAnsi="Times New Roman"/>
          <w:bCs/>
          <w:sz w:val="24"/>
          <w:szCs w:val="24"/>
        </w:rPr>
        <w:t xml:space="preserve">Section 17.08 </w:t>
      </w:r>
      <w:r>
        <w:rPr>
          <w:rFonts w:ascii="Times New Roman" w:hAnsi="Times New Roman"/>
          <w:bCs/>
          <w:sz w:val="24"/>
          <w:szCs w:val="24"/>
          <w:u w:val="single"/>
        </w:rPr>
        <w:t>Proprietary Information</w:t>
      </w:r>
      <w:r>
        <w:rPr>
          <w:rFonts w:ascii="Times New Roman" w:hAnsi="Times New Roman"/>
          <w:bCs/>
          <w:sz w:val="24"/>
          <w:szCs w:val="24"/>
        </w:rPr>
        <w:t xml:space="preserve">. Contractor acknowledges and agrees that funding for payment hereunder is being provided, in whole or in part, pursuant to  applicable Funding Agreement(s) between the Consortium and Public Funders.  Contractor and the Consortium acknowledge and agree that all information, in any format, submitted to the Consortium may be shared with Public Funders and may be subject to and treated in accordance with the NYS Freedom of Information Law (“FOIL,” Public Officers Law, Article 6) and other similar laws.  </w:t>
      </w:r>
      <w:r>
        <w:rPr>
          <w:rFonts w:ascii="Times New Roman" w:hAnsi="Times New Roman"/>
          <w:color w:val="000000"/>
          <w:sz w:val="24"/>
          <w:szCs w:val="24"/>
        </w:rPr>
        <w:t xml:space="preserve">Pursuant to FOIL, governmental entities are required to make available to the public, upon request, records or portions thereof which it possesses, unless that information is statutorily exempt from disclosure.  Contractor acknowledges and agrees that Consortium shall have no responsibility for any disclosure of information provided to Public Funders by Public Funders through FOIL or similar laws in any matter and without any limitation whatsoever.  </w:t>
      </w:r>
    </w:p>
    <w:p w:rsidR="009A1170" w:rsidRDefault="009A1170" w14:paraId="6A0ED736" w14:textId="77777777">
      <w:pPr>
        <w:ind w:right="360"/>
        <w:jc w:val="both"/>
        <w:rPr>
          <w:rFonts w:ascii="Times New Roman" w:hAnsi="Times New Roman"/>
          <w:color w:val="000000"/>
          <w:sz w:val="24"/>
          <w:szCs w:val="24"/>
        </w:rPr>
      </w:pPr>
    </w:p>
    <w:p w:rsidRPr="00E6752D" w:rsidR="009A1170" w:rsidRDefault="00641359" w14:paraId="56631153" w14:textId="77777777">
      <w:pPr>
        <w:ind w:right="360" w:firstLine="720"/>
        <w:jc w:val="both"/>
        <w:rPr>
          <w:rFonts w:ascii="Times New Roman" w:hAnsi="Times New Roman"/>
          <w:sz w:val="24"/>
          <w:szCs w:val="24"/>
        </w:rPr>
      </w:pPr>
      <w:r>
        <w:rPr>
          <w:rFonts w:ascii="Times New Roman" w:hAnsi="Times New Roman"/>
          <w:color w:val="000000"/>
          <w:sz w:val="24"/>
          <w:szCs w:val="24"/>
        </w:rPr>
        <w:t xml:space="preserve">Section 17.06 </w:t>
      </w:r>
      <w:r>
        <w:rPr>
          <w:rFonts w:ascii="Times New Roman" w:hAnsi="Times New Roman"/>
          <w:color w:val="000000"/>
          <w:sz w:val="24"/>
          <w:szCs w:val="24"/>
          <w:u w:val="single"/>
        </w:rPr>
        <w:t>Non-Discrimination</w:t>
      </w:r>
      <w:r>
        <w:rPr>
          <w:rFonts w:ascii="Times New Roman" w:hAnsi="Times New Roman"/>
          <w:color w:val="000000"/>
          <w:sz w:val="24"/>
          <w:szCs w:val="24"/>
        </w:rPr>
        <w:t xml:space="preserve">.  </w:t>
      </w:r>
      <w:r>
        <w:rPr>
          <w:rFonts w:ascii="Times New Roman" w:hAnsi="Times New Roman"/>
          <w:sz w:val="24"/>
          <w:szCs w:val="24"/>
        </w:rPr>
        <w:t>Contractor agrees to comply with all applicable federal and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w:t>
      </w:r>
      <w:r>
        <w:t xml:space="preserve"> </w:t>
      </w:r>
      <w:r>
        <w:rPr>
          <w:rFonts w:ascii="Times New Roman" w:hAnsi="Times New Roman"/>
          <w:sz w:val="24"/>
          <w:szCs w:val="24"/>
        </w:rPr>
        <w:t xml:space="preserve">: race, creed, color, national origin, sexual orientation, military status, sex, age, marital status, domestic violence victim status, disability, pregnancy-related condition, predisposing genetic characteristics, prior arrest or conviction record, familial status, gender identity or other legally protected </w:t>
      </w:r>
      <w:r w:rsidRPr="00E6752D">
        <w:rPr>
          <w:rFonts w:ascii="Times New Roman" w:hAnsi="Times New Roman"/>
          <w:sz w:val="24"/>
          <w:szCs w:val="24"/>
        </w:rPr>
        <w:t xml:space="preserve">classification or for exercising any rights afforded by law. </w:t>
      </w:r>
    </w:p>
    <w:p w:rsidRPr="00E6752D" w:rsidR="009A1170" w:rsidRDefault="009A1170" w14:paraId="319C8DC5" w14:textId="77777777">
      <w:pPr>
        <w:ind w:right="360"/>
        <w:jc w:val="both"/>
        <w:rPr>
          <w:rFonts w:ascii="Times New Roman" w:hAnsi="Times New Roman"/>
          <w:sz w:val="24"/>
          <w:szCs w:val="24"/>
        </w:rPr>
      </w:pPr>
    </w:p>
    <w:p w:rsidR="009A1170" w:rsidRDefault="00641359" w14:paraId="5DF798A1" w14:textId="62BF62D9">
      <w:pPr>
        <w:ind w:right="360" w:firstLine="720"/>
        <w:jc w:val="both"/>
        <w:rPr>
          <w:rFonts w:ascii="Times New Roman" w:hAnsi="Times New Roman"/>
          <w:sz w:val="24"/>
          <w:szCs w:val="24"/>
        </w:rPr>
      </w:pPr>
      <w:r w:rsidRPr="5FD55AB5" w:rsidR="5FD55AB5">
        <w:rPr>
          <w:rFonts w:ascii="Times New Roman" w:hAnsi="Times New Roman"/>
          <w:sz w:val="24"/>
          <w:szCs w:val="24"/>
        </w:rPr>
        <w:t>Section 17.07 Exhibit</w:t>
      </w:r>
      <w:r w:rsidRPr="5FD55AB5" w:rsidR="5FD55AB5">
        <w:rPr>
          <w:rFonts w:ascii="Times New Roman" w:hAnsi="Times New Roman"/>
          <w:sz w:val="24"/>
          <w:szCs w:val="24"/>
          <w:u w:val="single"/>
        </w:rPr>
        <w:t xml:space="preserve"> H</w:t>
      </w:r>
      <w:r w:rsidRPr="5FD55AB5" w:rsidR="5FD55AB5">
        <w:rPr>
          <w:rFonts w:ascii="Times New Roman" w:hAnsi="Times New Roman"/>
          <w:sz w:val="24"/>
          <w:szCs w:val="24"/>
          <w:u w:val="single"/>
        </w:rPr>
        <w:t xml:space="preserve"> – State of California Grant Agreement EPC-22-009</w:t>
      </w:r>
      <w:r w:rsidRPr="5FD55AB5" w:rsidR="5FD55AB5">
        <w:rPr>
          <w:rFonts w:ascii="Times New Roman" w:hAnsi="Times New Roman"/>
          <w:sz w:val="24"/>
          <w:szCs w:val="24"/>
        </w:rPr>
        <w:t xml:space="preserve">. This Agreement is funded in whole or in part with funds received by the Consortium from the California Energy Commission (“CEC”) under State of California Grant Agreement EPC-22-099 (the “CEC Funding Agreement”), a copy of which is annexed to this Agreement as Appendix A, which includes terms which are required to apply to Contractor as a Subrecipient thereunder.  Contractor acknowledges and agrees that is subject to and will comply with all provisions applicable to a “Subrecipient” and any and all other relevant provisions under the CEC Funding Agreement, including, without limitation, those identified in </w:t>
      </w:r>
      <w:r w:rsidRPr="5FD55AB5" w:rsidR="5FD55AB5">
        <w:rPr>
          <w:rFonts w:ascii="Times New Roman" w:hAnsi="Times New Roman"/>
          <w:sz w:val="24"/>
          <w:szCs w:val="24"/>
        </w:rPr>
        <w:t>Section 7 paragraph b “Subrecipient Flow-Down Terms</w:t>
      </w:r>
      <w:r w:rsidRPr="5FD55AB5" w:rsidR="5FD55AB5">
        <w:rPr>
          <w:rFonts w:ascii="Times New Roman" w:hAnsi="Times New Roman"/>
          <w:sz w:val="24"/>
          <w:szCs w:val="24"/>
        </w:rPr>
        <w:t xml:space="preserve">.” If there is a conflict between the CEC Funding Agreement and this Agreement, the terms of the CEC Funding Agreement shall control. The provisions of the CEC Funding Agreement shall survive termination of this Agreement. </w:t>
      </w:r>
    </w:p>
    <w:p w:rsidR="009A1170" w:rsidRDefault="009A1170" w14:paraId="7EA73F10" w14:textId="77777777">
      <w:pPr>
        <w:pStyle w:val="Level1"/>
        <w:tabs>
          <w:tab w:val="left" w:pos="-2040"/>
          <w:tab w:val="left" w:pos="-1440"/>
          <w:tab w:val="left" w:pos="-840"/>
          <w:tab w:val="left" w:pos="-240"/>
          <w:tab w:val="left" w:pos="720"/>
          <w:tab w:val="left" w:pos="2160"/>
          <w:tab w:val="left" w:pos="3960"/>
          <w:tab w:val="left" w:pos="4560"/>
          <w:tab w:val="left" w:pos="5160"/>
          <w:tab w:val="left" w:pos="5760"/>
          <w:tab w:val="left" w:pos="6360"/>
          <w:tab w:val="left" w:pos="6480"/>
          <w:tab w:val="left" w:pos="7200"/>
          <w:tab w:val="left" w:pos="7920"/>
        </w:tabs>
        <w:ind w:left="0" w:right="360"/>
        <w:jc w:val="both"/>
        <w:rPr>
          <w:rFonts w:ascii="Times New Roman" w:hAnsi="Times New Roman"/>
        </w:rPr>
      </w:pPr>
    </w:p>
    <w:p w:rsidR="009A1170" w:rsidRDefault="00641359" w14:paraId="712B3C33" w14:textId="77777777">
      <w:pPr>
        <w:autoSpaceDE/>
        <w:autoSpaceDN/>
        <w:adjustRightInd/>
        <w:rPr>
          <w:rFonts w:ascii="Times New Roman" w:hAnsi="Times New Roman"/>
          <w:b/>
          <w:sz w:val="24"/>
          <w:szCs w:val="24"/>
        </w:rPr>
      </w:pPr>
      <w:r>
        <w:rPr>
          <w:rFonts w:ascii="Times New Roman" w:hAnsi="Times New Roman"/>
          <w:b/>
          <w:sz w:val="24"/>
          <w:szCs w:val="24"/>
        </w:rPr>
        <w:br w:type="page"/>
      </w:r>
    </w:p>
    <w:p w:rsidR="009A1170" w:rsidRDefault="00641359" w14:paraId="22B1663E" w14:textId="77777777">
      <w:pPr>
        <w:tabs>
          <w:tab w:val="center" w:pos="5400"/>
        </w:tabs>
        <w:ind w:right="360"/>
        <w:jc w:val="center"/>
        <w:rPr>
          <w:rFonts w:ascii="Times New Roman" w:hAnsi="Times New Roman"/>
          <w:b/>
          <w:sz w:val="24"/>
          <w:szCs w:val="24"/>
        </w:rPr>
      </w:pPr>
      <w:r>
        <w:rPr>
          <w:rFonts w:ascii="Times New Roman" w:hAnsi="Times New Roman"/>
          <w:b/>
          <w:sz w:val="24"/>
          <w:szCs w:val="24"/>
        </w:rPr>
        <w:t>EXHIBIT C</w:t>
      </w:r>
    </w:p>
    <w:p w:rsidR="00DC6032" w:rsidP="00DC6032" w:rsidRDefault="00DC6032" w14:paraId="35B34539"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rPr>
          <w:rFonts w:ascii="Times New Roman" w:hAnsi="Times New Roman"/>
          <w:b/>
          <w:bCs/>
          <w:sz w:val="24"/>
          <w:szCs w:val="24"/>
        </w:rPr>
      </w:pPr>
    </w:p>
    <w:p w:rsidRPr="00DF43A5" w:rsidR="00DF43A5" w:rsidP="00DF43A5" w:rsidRDefault="00DF43A5" w14:paraId="539D9116" w14:textId="19BEB68D">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center"/>
        <w:rPr>
          <w:rFonts w:ascii="Times New Roman" w:hAnsi="Times New Roman"/>
          <w:b/>
          <w:bCs/>
          <w:sz w:val="24"/>
          <w:szCs w:val="24"/>
        </w:rPr>
      </w:pPr>
      <w:r w:rsidRPr="00DF43A5">
        <w:rPr>
          <w:rFonts w:ascii="Times New Roman" w:hAnsi="Times New Roman"/>
          <w:b/>
          <w:bCs/>
          <w:sz w:val="24"/>
          <w:szCs w:val="24"/>
        </w:rPr>
        <w:t>NYSERDA STANDARD TERMS AND CONDITIONS</w:t>
      </w:r>
    </w:p>
    <w:p w:rsidRPr="00DF43A5" w:rsidR="00DF43A5" w:rsidP="00DF43A5" w:rsidRDefault="00DF43A5" w14:paraId="5ED3EC4E" w14:textId="446DF1CD">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center"/>
        <w:rPr>
          <w:rFonts w:ascii="Times New Roman" w:hAnsi="Times New Roman"/>
          <w:sz w:val="24"/>
          <w:szCs w:val="24"/>
        </w:rPr>
      </w:pPr>
    </w:p>
    <w:p w:rsidRPr="00DF43A5" w:rsidR="00DF43A5" w:rsidP="00DF43A5" w:rsidRDefault="00DF43A5" w14:paraId="031D5B16" w14:textId="48E21040">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center"/>
        <w:rPr>
          <w:rFonts w:ascii="Times New Roman" w:hAnsi="Times New Roman"/>
          <w:sz w:val="24"/>
          <w:szCs w:val="24"/>
        </w:rPr>
      </w:pPr>
      <w:r w:rsidRPr="00DF43A5">
        <w:rPr>
          <w:rFonts w:ascii="Times New Roman" w:hAnsi="Times New Roman"/>
          <w:sz w:val="24"/>
          <w:szCs w:val="24"/>
        </w:rPr>
        <w:t>(Based on Standard Clauses for New York State Contracts and Tax Law Section 5-a)</w:t>
      </w:r>
    </w:p>
    <w:p w:rsidRPr="00DF43A5" w:rsidR="00DF43A5" w:rsidP="00DF43A5" w:rsidRDefault="00DF43A5" w14:paraId="183BF9F1"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4FF046B4"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ab/>
      </w:r>
      <w:r w:rsidRPr="00DF43A5">
        <w:rPr>
          <w:rFonts w:ascii="Times New Roman" w:hAnsi="Times New Roman"/>
          <w:sz w:val="24"/>
          <w:szCs w:val="24"/>
        </w:rPr>
        <w:t>The parties to the Agreement agree to be bound by the following clauses which are hereby made a part of the Agreement to the extent applicable:</w:t>
      </w:r>
    </w:p>
    <w:p w:rsidRPr="00DF43A5" w:rsidR="00DF43A5" w:rsidP="00DF43A5" w:rsidRDefault="00DF43A5" w14:paraId="4FD5420E"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4353E4AF"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ab/>
      </w:r>
      <w:r w:rsidRPr="00DF43A5">
        <w:rPr>
          <w:rFonts w:ascii="Times New Roman" w:hAnsi="Times New Roman"/>
          <w:b/>
          <w:bCs/>
          <w:sz w:val="24"/>
          <w:szCs w:val="24"/>
        </w:rPr>
        <w:t>1.</w:t>
      </w:r>
      <w:r w:rsidRPr="00DF43A5">
        <w:rPr>
          <w:rFonts w:ascii="Times New Roman" w:hAnsi="Times New Roman"/>
          <w:sz w:val="24"/>
          <w:szCs w:val="24"/>
        </w:rPr>
        <w:t xml:space="preserve">  </w:t>
      </w:r>
      <w:r w:rsidRPr="00DF43A5">
        <w:rPr>
          <w:rFonts w:ascii="Times New Roman" w:hAnsi="Times New Roman"/>
          <w:b/>
          <w:bCs/>
          <w:sz w:val="24"/>
          <w:szCs w:val="24"/>
        </w:rPr>
        <w:t>NON-DISCRIMINATION REQUIREMENTS.</w:t>
      </w:r>
      <w:r w:rsidRPr="00DF43A5">
        <w:rPr>
          <w:rFonts w:ascii="Times New Roman" w:hAnsi="Times New Roman"/>
          <w:sz w:val="24"/>
          <w:szCs w:val="24"/>
        </w:rPr>
        <w:t xml:space="preserve"> To the extent required by Article 15 of the New York State Executive Law (also known as the Human Rights Law) and all other State and Federal statutory and constitutional non-discrimination provisions, the Contractor will not discriminate against any employee or applicant for employment because of race, creed, color, sex, national origin, sexual orientation, age, disability, genetic predisposition or carrier status, or marital status.  Furthermore, in accordance with Section 220-e of the New York State Labor Law (“Labor Law”), if this is an Agreement for the construction, alteration or repair of any public building or public work or for the manufacture, sale or distribution of materials, equipment or supplies, and to the extent that this Agreement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Agreement.  If this is a building service Agreement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Agreement and forfeiture of all moneys due hereunder for a second subsequent violation.</w:t>
      </w:r>
    </w:p>
    <w:p w:rsidRPr="00DF43A5" w:rsidR="00DF43A5" w:rsidP="00DF43A5" w:rsidRDefault="00DF43A5" w14:paraId="0478E000"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b/>
          <w:bCs/>
          <w:sz w:val="24"/>
          <w:szCs w:val="24"/>
        </w:rPr>
      </w:pPr>
      <w:r w:rsidRPr="00DF43A5">
        <w:rPr>
          <w:rFonts w:ascii="Times New Roman" w:hAnsi="Times New Roman"/>
          <w:sz w:val="24"/>
          <w:szCs w:val="24"/>
        </w:rPr>
        <w:tab/>
      </w:r>
    </w:p>
    <w:p w:rsidRPr="00DF43A5" w:rsidR="00DF43A5" w:rsidP="00DF43A5" w:rsidRDefault="00DF43A5" w14:paraId="2C360BFC"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b/>
          <w:bCs/>
          <w:sz w:val="24"/>
          <w:szCs w:val="24"/>
        </w:rPr>
        <w:tab/>
      </w:r>
      <w:r w:rsidRPr="00DF43A5">
        <w:rPr>
          <w:rFonts w:ascii="Times New Roman" w:hAnsi="Times New Roman"/>
          <w:b/>
          <w:bCs/>
          <w:sz w:val="24"/>
          <w:szCs w:val="24"/>
        </w:rPr>
        <w:tab/>
      </w:r>
      <w:r w:rsidRPr="00DF43A5">
        <w:rPr>
          <w:rFonts w:ascii="Times New Roman" w:hAnsi="Times New Roman"/>
          <w:b/>
          <w:bCs/>
          <w:sz w:val="24"/>
          <w:szCs w:val="24"/>
        </w:rPr>
        <w:t>2.  WAGE AND HOURS PROVISIONS.</w:t>
      </w:r>
      <w:r w:rsidRPr="00DF43A5">
        <w:rPr>
          <w:rFonts w:ascii="Times New Roman" w:hAnsi="Times New Roman"/>
          <w:sz w:val="24"/>
          <w:szCs w:val="24"/>
        </w:rPr>
        <w:t xml:space="preserve">  If this is a public work Agreement covered by Article 8 of the Labor Law or a building service Agreement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Additionally, effective April 28, 2008, if this is a public work contract covered by Article 8 of the Labor Law, the Contractor understands and agrees that the filing of payrolls in a manner consistent with </w:t>
      </w:r>
      <w:r w:rsidRPr="00DF43A5">
        <w:rPr>
          <w:rFonts w:ascii="Times New Roman" w:hAnsi="Times New Roman"/>
          <w:sz w:val="24"/>
          <w:szCs w:val="24"/>
        </w:rPr>
        <w:t>Subdivision 3-a of Section 220 of the Labor Law shall be a condition precedent to payment by NYSERDA of any NYSERDA-approved sums due and owing for work done upon the project.</w:t>
      </w:r>
    </w:p>
    <w:p w:rsidRPr="00DF43A5" w:rsidR="00DF43A5" w:rsidP="00DF43A5" w:rsidRDefault="00DF43A5" w14:paraId="30768DED"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b/>
          <w:bCs/>
          <w:sz w:val="24"/>
          <w:szCs w:val="24"/>
        </w:rPr>
      </w:pPr>
      <w:r w:rsidRPr="00DF43A5">
        <w:rPr>
          <w:rFonts w:ascii="Times New Roman" w:hAnsi="Times New Roman"/>
          <w:sz w:val="24"/>
          <w:szCs w:val="24"/>
        </w:rPr>
        <w:tab/>
      </w:r>
    </w:p>
    <w:p w:rsidRPr="00DF43A5" w:rsidR="00DF43A5" w:rsidP="00DF43A5" w:rsidRDefault="00DF43A5" w14:paraId="4F2F8C99"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b/>
          <w:bCs/>
          <w:sz w:val="24"/>
          <w:szCs w:val="24"/>
        </w:rPr>
        <w:tab/>
      </w:r>
      <w:r w:rsidRPr="00DF43A5">
        <w:rPr>
          <w:rFonts w:ascii="Times New Roman" w:hAnsi="Times New Roman"/>
          <w:b/>
          <w:bCs/>
          <w:sz w:val="24"/>
          <w:szCs w:val="24"/>
        </w:rPr>
        <w:tab/>
      </w:r>
      <w:r w:rsidRPr="00DF43A5">
        <w:rPr>
          <w:rFonts w:ascii="Times New Roman" w:hAnsi="Times New Roman"/>
          <w:b/>
          <w:bCs/>
          <w:sz w:val="24"/>
          <w:szCs w:val="24"/>
        </w:rPr>
        <w:t>3.  NON-COLLUSIVE BIDDING REQUIREMENT.</w:t>
      </w:r>
      <w:r w:rsidRPr="00DF43A5">
        <w:rPr>
          <w:rFonts w:ascii="Times New Roman" w:hAnsi="Times New Roman"/>
          <w:sz w:val="24"/>
          <w:szCs w:val="24"/>
        </w:rPr>
        <w:t xml:space="preserve">  In accordance with Section 2878 of the New York State Public Authorities Law (“Public Authorities Law”), if this Agreement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person executed and delivered to NYSERDA a non-collusive bidding certification on Contractor’s behalf.</w:t>
      </w:r>
    </w:p>
    <w:p w:rsidRPr="00DF43A5" w:rsidR="00DF43A5" w:rsidP="00DF43A5" w:rsidRDefault="00DF43A5" w14:paraId="6E3198B4"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b/>
          <w:bCs/>
          <w:sz w:val="24"/>
          <w:szCs w:val="24"/>
        </w:rPr>
      </w:pPr>
      <w:r w:rsidRPr="00DF43A5">
        <w:rPr>
          <w:rFonts w:ascii="Times New Roman" w:hAnsi="Times New Roman"/>
          <w:sz w:val="24"/>
          <w:szCs w:val="24"/>
        </w:rPr>
        <w:tab/>
      </w:r>
    </w:p>
    <w:p w:rsidRPr="00DF43A5" w:rsidR="00DF43A5" w:rsidP="00DF43A5" w:rsidRDefault="00DF43A5" w14:paraId="7FBC2A65"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b/>
          <w:bCs/>
          <w:sz w:val="24"/>
          <w:szCs w:val="24"/>
        </w:rPr>
        <w:tab/>
      </w:r>
      <w:r w:rsidRPr="00DF43A5">
        <w:rPr>
          <w:rFonts w:ascii="Times New Roman" w:hAnsi="Times New Roman"/>
          <w:b/>
          <w:bCs/>
          <w:sz w:val="24"/>
          <w:szCs w:val="24"/>
        </w:rPr>
        <w:tab/>
      </w:r>
      <w:r w:rsidRPr="00DF43A5">
        <w:rPr>
          <w:rFonts w:ascii="Times New Roman" w:hAnsi="Times New Roman"/>
          <w:b/>
          <w:bCs/>
          <w:sz w:val="24"/>
          <w:szCs w:val="24"/>
        </w:rPr>
        <w:t>4.  INTERNATIONAL BOYCOTT PROHIBITION.</w:t>
      </w:r>
      <w:r w:rsidRPr="00DF43A5">
        <w:rPr>
          <w:rFonts w:ascii="Times New Roman" w:hAnsi="Times New Roman"/>
          <w:sz w:val="24"/>
          <w:szCs w:val="24"/>
        </w:rPr>
        <w:t xml:space="preserve"> If this Agreement exceeds $5,000, the Contractor agrees, as a material condition of the Agreement,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Agreement’s execution, such Agreement, amendment or modification thereto shall be rendered forfeit and void.  The Contractor shall so notify Consortium within five (5) business days of such conviction, determination or disposition of appeal.  (See and compare Section 220-f of the Labor Law, Section 139-h of the State Finance Law, and 2 NYCRR 105.4).</w:t>
      </w:r>
    </w:p>
    <w:p w:rsidRPr="00DF43A5" w:rsidR="00DF43A5" w:rsidP="00DF43A5" w:rsidRDefault="00DF43A5" w14:paraId="70B37261"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2F37DFA9"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b/>
          <w:bCs/>
          <w:sz w:val="24"/>
          <w:szCs w:val="24"/>
        </w:rPr>
      </w:pPr>
      <w:r w:rsidRPr="00DF43A5">
        <w:rPr>
          <w:rFonts w:ascii="Times New Roman" w:hAnsi="Times New Roman"/>
          <w:sz w:val="24"/>
          <w:szCs w:val="24"/>
        </w:rPr>
        <w:tab/>
      </w:r>
      <w:r w:rsidRPr="00DF43A5">
        <w:rPr>
          <w:rFonts w:ascii="Times New Roman" w:hAnsi="Times New Roman"/>
          <w:b/>
          <w:bCs/>
          <w:sz w:val="24"/>
          <w:szCs w:val="24"/>
        </w:rPr>
        <w:t>5.  [RESERVED]</w:t>
      </w:r>
    </w:p>
    <w:p w:rsidRPr="00DF43A5" w:rsidR="00DF43A5" w:rsidP="00DF43A5" w:rsidRDefault="00DF43A5" w14:paraId="0D8C29F1"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b/>
          <w:bCs/>
          <w:sz w:val="24"/>
          <w:szCs w:val="24"/>
        </w:rPr>
      </w:pPr>
      <w:r w:rsidRPr="00DF43A5">
        <w:rPr>
          <w:rFonts w:ascii="Times New Roman" w:hAnsi="Times New Roman"/>
          <w:b/>
          <w:bCs/>
          <w:sz w:val="24"/>
          <w:szCs w:val="24"/>
        </w:rPr>
        <w:tab/>
      </w:r>
    </w:p>
    <w:p w:rsidRPr="00DF43A5" w:rsidR="00DF43A5" w:rsidP="00DF43A5" w:rsidRDefault="00DF43A5" w14:paraId="5531CA55"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b/>
          <w:bCs/>
          <w:sz w:val="24"/>
          <w:szCs w:val="24"/>
        </w:rPr>
        <w:tab/>
      </w:r>
      <w:r w:rsidRPr="00DF43A5">
        <w:rPr>
          <w:rFonts w:ascii="Times New Roman" w:hAnsi="Times New Roman"/>
          <w:b/>
          <w:bCs/>
          <w:sz w:val="24"/>
          <w:szCs w:val="24"/>
        </w:rPr>
        <w:t>6.  PROPRIETARY INFORMATION.</w:t>
      </w:r>
      <w:r w:rsidRPr="00DF43A5">
        <w:rPr>
          <w:rFonts w:ascii="Times New Roman" w:hAnsi="Times New Roman"/>
          <w:sz w:val="24"/>
          <w:szCs w:val="24"/>
        </w:rPr>
        <w:t xml:space="preserve">  Contractor acknowledges and agrees that funding for payment hereunder is being provided, in whole or in part, pursuant to a funding agreement between the Consortium and the New York State Energy Research and Development Authority (“NYSERDA”) and/or other governmental sources.  Contractor and the Consortium acknowledge and agree that all information, in any format, submitted to the Consortium may be shared with NYSERDA and/or other governmental sources and may be subject to and treated in accordance with the NYS Freedom of Information Law (“FOIL,” Public Officers Law, Article 6) and other similar laws.  Pursuant to FOIL, NYSERDA is required to make available to the public, upon request, records or portions thereof which it possesses, unless that information is statutorily exempt from disclosure. Therefore, unless the Agreement specifically requires otherwise, Contractor should submit information to the Consortium in a non-confidential, non-proprietary format. FOIL does provide that NYSERDA may deny access to records or portions thereof that “are trade secrets or are submitted to an agency by a commercial enterprise or derived from information obtained from a commercial enterprise and which if disclosed would cause </w:t>
      </w:r>
      <w:r w:rsidRPr="00DF43A5">
        <w:rPr>
          <w:rFonts w:ascii="Times New Roman" w:hAnsi="Times New Roman"/>
          <w:sz w:val="24"/>
          <w:szCs w:val="24"/>
        </w:rPr>
        <w:t xml:space="preserve">substantial injury to the competitive position of the subject enterprise.” See Public Officers Law, § 87(2)(d). Accordingly, if the Agreement specifically requires submission of information in a format Contractor considers a proprietary and/or confidential trade secret, Contractor shall fully identify and plainly label the information “confidential” or “proprietary” at the time of disclosure. By so marking such information, Contractor represents that the information has actual or potential specific commercial or competitive value to the competitors of Contractor. Without limitation, information will not be considered confidential or proprietary if it is or has been (i) generally known or available from other sources without obligation concerning its confidentiality; (ii) made available by the owner to others without obligation concerning its confidentiality; or (iii) already available to NYSERDA without obligation concerning its confidentiality. In the event of a FOIL request, it is NYSERDA’s policy to consider records as marked above pursuant to the trade secret exemption procedure set forth in 21 New York Codes Rules &amp; Regulations § 501.6 and any other applicable law or regulation. However, the parties understand and agree that NYSERDA and/or other governmental sources cannot guarantee the confidentiality of any information submitted. More information on FOIL, and the relevant statutory law and regulations, can be found at the website for the Committee on Open Government (http://www.dos.ny.gov/about/foil2.html) and NYSERDA’s Regulations, Part 501 http://www.nyserda.ny.gov/About/New-York-State-Regulations.aspx.  Similar rules may apply for other governmental funding sources. </w:t>
      </w:r>
    </w:p>
    <w:p w:rsidRPr="00DF43A5" w:rsidR="00DF43A5" w:rsidP="00DF43A5" w:rsidRDefault="00DF43A5" w14:paraId="722BF92A"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1C02BBBE"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b/>
          <w:bCs/>
          <w:sz w:val="24"/>
          <w:szCs w:val="24"/>
        </w:rPr>
        <w:t>7.  IDENTIFYING INFORMATION AND PRIVACY NOTIFICATION.</w:t>
      </w:r>
      <w:r w:rsidRPr="00DF43A5">
        <w:rPr>
          <w:rFonts w:ascii="Times New Roman" w:hAnsi="Times New Roman"/>
          <w:sz w:val="24"/>
          <w:szCs w:val="24"/>
        </w:rPr>
        <w:t xml:space="preserve"> (a) FEDERAL EMPLOYER IDENTIFICATION NUMBER and/or FEDERAL SOCIAL SECURITY NUMBER.  As a condition to Consortium’s obligation to pay any invoices submitted by Contractor pursuant to this Agreement, Contractor shall provide to Consortium its Federal employer identification number or Federal social security number, or both such numbers when the Contractor has both such numbers. Where the Contractor does not have such number or numbers, the Contractor must give the reason or reasons why the payee does not have such number or numbers. </w:t>
      </w:r>
    </w:p>
    <w:p w:rsidRPr="00DF43A5" w:rsidR="00DF43A5" w:rsidP="00DF43A5" w:rsidRDefault="00DF43A5" w14:paraId="2FE928B0"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p>
    <w:p w:rsidRPr="00DF43A5" w:rsidR="00DF43A5" w:rsidP="00DF43A5" w:rsidRDefault="00DF43A5" w14:paraId="1ECAB86A"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 xml:space="preserve">(b) PRIVACY NOTIFICATION. NYSERDA’s authority to request the above personal information from a seller of goods or services or a lessor of real or personal property through the Consortium, and NYSERDA’s authority to maintain such information, is found in Section 5 of the State Tax Law. Disclosure of this information by Consortium to NYSERDA (the State of New York)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w:t>
      </w:r>
    </w:p>
    <w:p w:rsidRPr="00DF43A5" w:rsidR="00DF43A5" w:rsidP="00DF43A5" w:rsidRDefault="00DF43A5" w14:paraId="62117121"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522DE8C9"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ab/>
      </w:r>
      <w:r w:rsidRPr="00DF43A5">
        <w:rPr>
          <w:rFonts w:ascii="Times New Roman" w:hAnsi="Times New Roman"/>
          <w:b/>
          <w:bCs/>
          <w:sz w:val="24"/>
          <w:szCs w:val="24"/>
        </w:rPr>
        <w:t>8.  CONFLICTING TERMS.</w:t>
      </w:r>
      <w:r w:rsidRPr="00DF43A5">
        <w:rPr>
          <w:rFonts w:ascii="Times New Roman" w:hAnsi="Times New Roman"/>
          <w:sz w:val="24"/>
          <w:szCs w:val="24"/>
        </w:rPr>
        <w:t xml:space="preserve">  In the event of a conflict between the terms of the Agreement (including any and all attachments thereto and amendments thereof) and the terms of this Exhibit C, the terms of this Exhibit C shall control.</w:t>
      </w:r>
    </w:p>
    <w:p w:rsidRPr="00DF43A5" w:rsidR="00DF43A5" w:rsidP="00DF43A5" w:rsidRDefault="00DF43A5" w14:paraId="46485324"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5FAA6A09"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ab/>
      </w:r>
      <w:r w:rsidRPr="00DF43A5">
        <w:rPr>
          <w:rFonts w:ascii="Times New Roman" w:hAnsi="Times New Roman"/>
          <w:b/>
          <w:bCs/>
          <w:sz w:val="24"/>
          <w:szCs w:val="24"/>
        </w:rPr>
        <w:t>9.  GOVERNING LAW.</w:t>
      </w:r>
      <w:r w:rsidRPr="00DF43A5">
        <w:rPr>
          <w:rFonts w:ascii="Times New Roman" w:hAnsi="Times New Roman"/>
          <w:sz w:val="24"/>
          <w:szCs w:val="24"/>
        </w:rPr>
        <w:t xml:space="preserve">  This Agreement shall be governed by the laws of the State of New York except where the Federal supremacy clause requires otherwise.</w:t>
      </w:r>
    </w:p>
    <w:p w:rsidRPr="00DF43A5" w:rsidR="00DF43A5" w:rsidP="00DF43A5" w:rsidRDefault="00DF43A5" w14:paraId="27B2D2EF"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1252D160"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ab/>
      </w:r>
      <w:r w:rsidRPr="00DF43A5">
        <w:rPr>
          <w:rFonts w:ascii="Times New Roman" w:hAnsi="Times New Roman"/>
          <w:b/>
          <w:bCs/>
          <w:sz w:val="24"/>
          <w:szCs w:val="24"/>
        </w:rPr>
        <w:t>10.  NO ARBITRATION.</w:t>
      </w:r>
      <w:r w:rsidRPr="00DF43A5">
        <w:rPr>
          <w:rFonts w:ascii="Times New Roman" w:hAnsi="Times New Roman"/>
          <w:sz w:val="24"/>
          <w:szCs w:val="24"/>
        </w:rPr>
        <w:t xml:space="preserve">  Disputes involving this Agreement, including the breach or alleged breach thereof, may not be submitted to binding arbitration (except where statutorily required) without the Consortium’s written consent, but must, instead, be heard in a court of competent jurisdiction of the State of New York.  </w:t>
      </w:r>
    </w:p>
    <w:p w:rsidRPr="00DF43A5" w:rsidR="00DF43A5" w:rsidP="00DF43A5" w:rsidRDefault="00DF43A5" w14:paraId="0E370C58"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70E155D8"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b/>
          <w:bCs/>
          <w:sz w:val="24"/>
          <w:szCs w:val="24"/>
        </w:rPr>
        <w:tab/>
      </w:r>
      <w:r w:rsidRPr="00DF43A5">
        <w:rPr>
          <w:rFonts w:ascii="Times New Roman" w:hAnsi="Times New Roman"/>
          <w:b/>
          <w:bCs/>
          <w:sz w:val="24"/>
          <w:szCs w:val="24"/>
        </w:rPr>
        <w:tab/>
      </w:r>
      <w:r w:rsidRPr="00DF43A5">
        <w:rPr>
          <w:rFonts w:ascii="Times New Roman" w:hAnsi="Times New Roman"/>
          <w:b/>
          <w:bCs/>
          <w:sz w:val="24"/>
          <w:szCs w:val="24"/>
        </w:rPr>
        <w:t>11.  SERVICE OF PROCESS.</w:t>
      </w:r>
      <w:r w:rsidRPr="00DF43A5">
        <w:rPr>
          <w:rFonts w:ascii="Times New Roman" w:hAnsi="Times New Roman"/>
          <w:sz w:val="24"/>
          <w:szCs w:val="24"/>
        </w:rPr>
        <w:t xml:space="preserve">  In addition to the methods of service allowed by the State Civil Practice Law and Rules ("CPLR"), Contractor hereby consents to service of process upon it by registered or certified mail, return receipt requested.  Service hereunder shall be complete upon Contractor’s actual receipt of process or upon Consortium’s receipt of the return thereof by the United States Postal Service as refused or undeliverable.  Contractor must promptly notify Consortium, in writing, of each and every change of address to which service of process can be made.  Service by Consortium to the last known address shall be sufficient.  Contractor will have thirty (30) calendar days after service hereunder is complete in which to respond.</w:t>
      </w:r>
    </w:p>
    <w:p w:rsidRPr="00DF43A5" w:rsidR="00DF43A5" w:rsidP="00DF43A5" w:rsidRDefault="00DF43A5" w14:paraId="0FA7436C"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b/>
          <w:bCs/>
          <w:sz w:val="24"/>
          <w:szCs w:val="24"/>
        </w:rPr>
      </w:pPr>
      <w:r w:rsidRPr="00DF43A5">
        <w:rPr>
          <w:rFonts w:ascii="Times New Roman" w:hAnsi="Times New Roman"/>
          <w:b/>
          <w:bCs/>
          <w:sz w:val="24"/>
          <w:szCs w:val="24"/>
        </w:rPr>
        <w:tab/>
      </w:r>
    </w:p>
    <w:p w:rsidRPr="00DF43A5" w:rsidR="00DF43A5" w:rsidP="00DF43A5" w:rsidRDefault="00DF43A5" w14:paraId="1ED234C4"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b/>
          <w:bCs/>
          <w:sz w:val="24"/>
          <w:szCs w:val="24"/>
        </w:rPr>
        <w:tab/>
      </w:r>
      <w:r w:rsidRPr="00DF43A5">
        <w:rPr>
          <w:rFonts w:ascii="Times New Roman" w:hAnsi="Times New Roman"/>
          <w:b/>
          <w:bCs/>
          <w:sz w:val="24"/>
          <w:szCs w:val="24"/>
        </w:rPr>
        <w:tab/>
      </w:r>
      <w:r w:rsidRPr="00DF43A5">
        <w:rPr>
          <w:rFonts w:ascii="Times New Roman" w:hAnsi="Times New Roman"/>
          <w:b/>
          <w:bCs/>
          <w:sz w:val="24"/>
          <w:szCs w:val="24"/>
        </w:rPr>
        <w:t>12.  CRIMINAL ACTIVITY.</w:t>
      </w:r>
      <w:r w:rsidRPr="00DF43A5">
        <w:rPr>
          <w:rFonts w:ascii="Times New Roman" w:hAnsi="Times New Roman"/>
          <w:sz w:val="24"/>
          <w:szCs w:val="24"/>
        </w:rPr>
        <w:t xml:space="preserve">  If subsequent to the effectiveness of this Agreement, Consortium comes to know of any allegation previously unknown to it that the Contractor or any of its principals is under indictment for a felony, or has been, within five (5) years prior to submission of the Contractor’s proposal to Consortium, convicted of a felony, under the laws of the United States or Territory of the United States, then Consortium may exercise its stop work right under this Agreement.  If subsequent to the effectiveness of this Agreement, Consortium comes to know of the fact, previously unknown to it, that Contractor or any of its principals is under such indictment or has been so convicted, then Consortium may exercise its right to terminate this Agreement.  If the Contractor knowingly withheld information about such an indictment or conviction, Consortium may declare the Agreement null and void and may seek legal remedies against the Contractor and its principals.  The Contractor or its principals may also be subject to penalties for any violation of law which may apply in the particular circumstances.  For a Contractor which is an association, partnership, corporation, or other organization, the provisions of this paragraph apply to any such indictment or conviction of the organization itself or any of its officers, partners, or directors or members of any similar governing body, as applicable.</w:t>
      </w:r>
    </w:p>
    <w:p w:rsidRPr="00DF43A5" w:rsidR="00DF43A5" w:rsidP="00DF43A5" w:rsidRDefault="00DF43A5" w14:paraId="013F1554"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6C21EDFC"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b/>
          <w:bCs/>
          <w:sz w:val="24"/>
          <w:szCs w:val="24"/>
        </w:rPr>
        <w:tab/>
      </w:r>
      <w:r w:rsidRPr="00DF43A5">
        <w:rPr>
          <w:rFonts w:ascii="Times New Roman" w:hAnsi="Times New Roman"/>
          <w:b/>
          <w:bCs/>
          <w:sz w:val="24"/>
          <w:szCs w:val="24"/>
        </w:rPr>
        <w:t>13.  PERMITS.</w:t>
      </w:r>
      <w:r w:rsidRPr="00DF43A5">
        <w:rPr>
          <w:rFonts w:ascii="Times New Roman" w:hAnsi="Times New Roman"/>
          <w:sz w:val="24"/>
          <w:szCs w:val="24"/>
        </w:rPr>
        <w:t xml:space="preserve">  It is the responsibility of the Contractor to acquire and maintain, at its own cost, any and all permits, licenses, easements, waivers and permissions of every nature necessary to perform the work.</w:t>
      </w:r>
    </w:p>
    <w:p w:rsidRPr="00DF43A5" w:rsidR="00DF43A5" w:rsidP="00DF43A5" w:rsidRDefault="00DF43A5" w14:paraId="6CB3DEC5"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4B762B78"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b/>
          <w:bCs/>
          <w:sz w:val="24"/>
          <w:szCs w:val="24"/>
        </w:rPr>
        <w:tab/>
      </w:r>
      <w:r w:rsidRPr="00DF43A5">
        <w:rPr>
          <w:rFonts w:ascii="Times New Roman" w:hAnsi="Times New Roman"/>
          <w:b/>
          <w:bCs/>
          <w:sz w:val="24"/>
          <w:szCs w:val="24"/>
        </w:rPr>
        <w:tab/>
      </w:r>
      <w:r w:rsidRPr="00DF43A5">
        <w:rPr>
          <w:rFonts w:ascii="Times New Roman" w:hAnsi="Times New Roman"/>
          <w:b/>
          <w:bCs/>
          <w:sz w:val="24"/>
          <w:szCs w:val="24"/>
        </w:rPr>
        <w:t>14.  PROHIBITION ON PURCHASE OF TROPICAL HARDWOODS.</w:t>
      </w:r>
      <w:r w:rsidRPr="00DF43A5">
        <w:rPr>
          <w:rFonts w:ascii="Times New Roman" w:hAnsi="Times New Roman"/>
          <w:sz w:val="24"/>
          <w:szCs w:val="24"/>
        </w:rPr>
        <w:t xml:space="preserve">  The Contractor certifies and warrants that all wood products to be used under this Agreement will be in accordance with, but not limited to, the specifications and provisions of State Finance Law Section 165 (Use of Tropical Hardwoods), which prohibits purchase and use of tropical hardwoods, unless specifically exempted by NYSERDA.</w:t>
      </w:r>
    </w:p>
    <w:p w:rsidRPr="00DF43A5" w:rsidR="00DF43A5" w:rsidP="00DF43A5" w:rsidRDefault="00DF43A5" w14:paraId="0F6E76D5"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1BD193DC" w14:textId="5B06D251">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r>
        <w:rPr>
          <w:rFonts w:ascii="Times New Roman" w:hAnsi="Times New Roman"/>
          <w:sz w:val="24"/>
          <w:szCs w:val="24"/>
        </w:rPr>
        <w:tab/>
      </w:r>
      <w:r w:rsidRPr="00DF43A5">
        <w:rPr>
          <w:rFonts w:ascii="Times New Roman" w:hAnsi="Times New Roman"/>
          <w:b/>
          <w:bCs/>
          <w:sz w:val="24"/>
          <w:szCs w:val="24"/>
        </w:rPr>
        <w:t>15. OMNIBUS PROCUREMENT ACT OF 1992.</w:t>
      </w:r>
      <w:r w:rsidRPr="00DF43A5">
        <w:rPr>
          <w:rFonts w:ascii="Times New Roman" w:hAnsi="Times New Roman"/>
          <w:sz w:val="24"/>
          <w:szCs w:val="24"/>
        </w:rPr>
        <w:t xml:space="preserve"> It is the policy of New York State to maximize opportunities for the participation of New York State business enterprises, including minority and women-owned business enterprises as bidders, subcontractors and suppliers on its procurement contracts. </w:t>
      </w:r>
    </w:p>
    <w:p w:rsidRPr="00DF43A5" w:rsidR="00DF43A5" w:rsidP="00DF43A5" w:rsidRDefault="00DF43A5" w14:paraId="52222787"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p>
    <w:p w:rsidRPr="00DF43A5" w:rsidR="00DF43A5" w:rsidP="00DF43A5" w:rsidRDefault="00DF43A5" w14:paraId="03534043"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 xml:space="preserve">Information on the availability of New York State subcontractors and suppliers is available from: </w:t>
      </w:r>
    </w:p>
    <w:p w:rsidRPr="00DF43A5" w:rsidR="00DF43A5" w:rsidP="00DF43A5" w:rsidRDefault="00DF43A5" w14:paraId="2BD4F221"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p>
    <w:p w:rsidRPr="00DF43A5" w:rsidR="00DF43A5" w:rsidP="00DF43A5" w:rsidRDefault="00DF43A5" w14:paraId="2359A0C7"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 xml:space="preserve">NYS Department of Economic Development </w:t>
      </w:r>
    </w:p>
    <w:p w:rsidRPr="00DF43A5" w:rsidR="00DF43A5" w:rsidP="00DF43A5" w:rsidRDefault="00DF43A5" w14:paraId="4079B308"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 xml:space="preserve">Division for Small Business </w:t>
      </w:r>
    </w:p>
    <w:p w:rsidRPr="00DF43A5" w:rsidR="00DF43A5" w:rsidP="00DF43A5" w:rsidRDefault="00DF43A5" w14:paraId="17D6115A"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625 Broadway</w:t>
      </w:r>
    </w:p>
    <w:p w:rsidRPr="00DF43A5" w:rsidR="00DF43A5" w:rsidP="00DF43A5" w:rsidRDefault="00DF43A5" w14:paraId="0A645C33"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Albany, New York 12207</w:t>
      </w:r>
    </w:p>
    <w:p w:rsidRPr="00DF43A5" w:rsidR="00DF43A5" w:rsidP="00DF43A5" w:rsidRDefault="00DF43A5" w14:paraId="4731D456"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 xml:space="preserve">Telephone: 518-292-5200 </w:t>
      </w:r>
    </w:p>
    <w:p w:rsidRPr="00DF43A5" w:rsidR="00DF43A5" w:rsidP="00DF43A5" w:rsidRDefault="00DF43A5" w14:paraId="5DABCFD7"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 xml:space="preserve">Fax: 518-292-5884 </w:t>
      </w:r>
    </w:p>
    <w:p w:rsidRPr="00DF43A5" w:rsidR="00DF43A5" w:rsidP="00DF43A5" w:rsidRDefault="00DF43A5" w14:paraId="23515AD3"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 xml:space="preserve">http://www.esd.ny.gov </w:t>
      </w:r>
    </w:p>
    <w:p w:rsidRPr="00DF43A5" w:rsidR="00DF43A5" w:rsidP="00DF43A5" w:rsidRDefault="00DF43A5" w14:paraId="031623D4"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p>
    <w:p w:rsidRPr="00DF43A5" w:rsidR="00DF43A5" w:rsidP="00DF43A5" w:rsidRDefault="00DF43A5" w14:paraId="036920F6"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 xml:space="preserve">A directory of certified minority and women-owned business enterprises is available from: </w:t>
      </w:r>
    </w:p>
    <w:p w:rsidRPr="00DF43A5" w:rsidR="00DF43A5" w:rsidP="00DF43A5" w:rsidRDefault="00DF43A5" w14:paraId="73221F89"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p>
    <w:p w:rsidRPr="00DF43A5" w:rsidR="00DF43A5" w:rsidP="00DF43A5" w:rsidRDefault="00DF43A5" w14:paraId="7F20B501"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 xml:space="preserve">NYS Department of Economic Development </w:t>
      </w:r>
    </w:p>
    <w:p w:rsidRPr="00DF43A5" w:rsidR="00DF43A5" w:rsidP="00DF43A5" w:rsidRDefault="00DF43A5" w14:paraId="24CCEE29"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 xml:space="preserve">Division of Minority and Women’s Business Development </w:t>
      </w:r>
    </w:p>
    <w:p w:rsidRPr="00DF43A5" w:rsidR="00DF43A5" w:rsidP="00DF43A5" w:rsidRDefault="00DF43A5" w14:paraId="64D96C0A"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625 Broadway</w:t>
      </w:r>
    </w:p>
    <w:p w:rsidRPr="00DF43A5" w:rsidR="00DF43A5" w:rsidP="00DF43A5" w:rsidRDefault="00DF43A5" w14:paraId="0412B0F9"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Albany, New York 12207</w:t>
      </w:r>
    </w:p>
    <w:p w:rsidRPr="00DF43A5" w:rsidR="00DF43A5" w:rsidP="00DF43A5" w:rsidRDefault="00DF43A5" w14:paraId="5C1C052A"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Telephone: 518-292-5200</w:t>
      </w:r>
    </w:p>
    <w:p w:rsidRPr="00DF43A5" w:rsidR="00DF43A5" w:rsidP="00DF43A5" w:rsidRDefault="00DF43A5" w14:paraId="39FF0BC0"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 xml:space="preserve">Fax: 518-292-5803 </w:t>
      </w:r>
    </w:p>
    <w:p w:rsidRPr="00DF43A5" w:rsidR="00DF43A5" w:rsidP="00DF43A5" w:rsidRDefault="00DF43A5" w14:paraId="0872A962"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 xml:space="preserve">http://www.empire.state.ny.us </w:t>
      </w:r>
    </w:p>
    <w:p w:rsidRPr="00DF43A5" w:rsidR="00DF43A5" w:rsidP="00DF43A5" w:rsidRDefault="00DF43A5" w14:paraId="31D8C5E8"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p>
    <w:p w:rsidRPr="00DF43A5" w:rsidR="00DF43A5" w:rsidP="00DF43A5" w:rsidRDefault="00DF43A5" w14:paraId="642D1CB0"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 xml:space="preserve">The Omnibus Procurement Act of 1992 requires that by signing this Agreement, Contractors certify that whenever the total amount is greater than $1 million: </w:t>
      </w:r>
    </w:p>
    <w:p w:rsidRPr="00DF43A5" w:rsidR="00DF43A5" w:rsidP="00DF43A5" w:rsidRDefault="00DF43A5" w14:paraId="31B269C0"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p>
    <w:p w:rsidRPr="00DF43A5" w:rsidR="00DF43A5" w:rsidP="00DF43A5" w:rsidRDefault="00DF43A5" w14:paraId="248FAE1D"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 xml:space="preserve">(a)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 </w:t>
      </w:r>
    </w:p>
    <w:p w:rsidRPr="00DF43A5" w:rsidR="00DF43A5" w:rsidP="00DF43A5" w:rsidRDefault="00DF43A5" w14:paraId="37174D53"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p>
    <w:p w:rsidRPr="00DF43A5" w:rsidR="00DF43A5" w:rsidP="00DF43A5" w:rsidRDefault="00DF43A5" w14:paraId="13FE4B3D"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 xml:space="preserve">(b) The Contractor has complied with the Federal Equal Opportunity Act of 1972 (P.L. 92-261), as amended; </w:t>
      </w:r>
    </w:p>
    <w:p w:rsidRPr="00DF43A5" w:rsidR="00DF43A5" w:rsidP="00DF43A5" w:rsidRDefault="00DF43A5" w14:paraId="1D990DB9"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p>
    <w:p w:rsidRPr="00DF43A5" w:rsidR="00DF43A5" w:rsidP="00DF43A5" w:rsidRDefault="00DF43A5" w14:paraId="13B02C48"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rsidRPr="00DF43A5" w:rsidR="00DF43A5" w:rsidP="00DF43A5" w:rsidRDefault="00DF43A5" w14:paraId="689F70DD"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p>
    <w:p w:rsidRPr="00DF43A5" w:rsidR="00DF43A5" w:rsidP="00DF43A5" w:rsidRDefault="00DF43A5" w14:paraId="47B9BCA8"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(d) The Contractor acknowledges notice that the State may seek to obtain offset credits from foreign countries as a result of this contract and agrees to cooperate with the State in these efforts.</w:t>
      </w:r>
    </w:p>
    <w:p w:rsidRPr="00DF43A5" w:rsidR="00DF43A5" w:rsidP="00DF43A5" w:rsidRDefault="00DF43A5" w14:paraId="3B8741DD"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p>
    <w:p w:rsidRPr="00DF43A5" w:rsidR="00DF43A5" w:rsidP="00DF43A5" w:rsidRDefault="00DF43A5" w14:paraId="4EF6840A" w14:textId="31C35A14">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b/>
          <w:bCs/>
          <w:sz w:val="24"/>
          <w:szCs w:val="24"/>
        </w:rPr>
        <w:tab/>
      </w:r>
      <w:r>
        <w:rPr>
          <w:rFonts w:ascii="Times New Roman" w:hAnsi="Times New Roman"/>
          <w:b/>
          <w:bCs/>
          <w:sz w:val="24"/>
          <w:szCs w:val="24"/>
        </w:rPr>
        <w:tab/>
      </w:r>
      <w:r w:rsidRPr="00DF43A5">
        <w:rPr>
          <w:rFonts w:ascii="Times New Roman" w:hAnsi="Times New Roman"/>
          <w:b/>
          <w:bCs/>
          <w:sz w:val="24"/>
          <w:szCs w:val="24"/>
        </w:rPr>
        <w:t>16.  RECIPROCITY AND SANCTIONS PROVISIONS.</w:t>
      </w:r>
      <w:r w:rsidRPr="00DF43A5">
        <w:rPr>
          <w:rFonts w:ascii="Times New Roman" w:hAnsi="Times New Roman"/>
          <w:sz w:val="24"/>
          <w:szCs w:val="24"/>
        </w:rPr>
        <w:t xml:space="preserve">  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require that they be denied contracts which they would otherwise obtain. NOTE: As of May 15, 2002, the list of discriminatory jurisdictions subject to this provision includes the states of South Carolina, Alaska, West Virginia, Wyoming, Louisiana and Hawaii.  Contact NYS Department of Economic Development for a current list of jurisdictions subject to this provision.</w:t>
      </w:r>
    </w:p>
    <w:p w:rsidRPr="00DF43A5" w:rsidR="00DF43A5" w:rsidP="00DF43A5" w:rsidRDefault="00DF43A5" w14:paraId="62345BC8"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p>
    <w:p w:rsidRPr="00DF43A5" w:rsidR="00DF43A5" w:rsidP="00DF43A5" w:rsidRDefault="00DF43A5" w14:paraId="0DB1F3EE" w14:textId="1858A1AD">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r>
        <w:rPr>
          <w:rFonts w:ascii="Times New Roman" w:hAnsi="Times New Roman"/>
          <w:sz w:val="24"/>
          <w:szCs w:val="24"/>
        </w:rPr>
        <w:tab/>
      </w:r>
      <w:r w:rsidRPr="00DF43A5">
        <w:rPr>
          <w:rFonts w:ascii="Times New Roman" w:hAnsi="Times New Roman"/>
          <w:b/>
          <w:bCs/>
          <w:sz w:val="24"/>
          <w:szCs w:val="24"/>
        </w:rPr>
        <w:t>17.  COMPLIANCE WITH DATA SECURITY LAWS.</w:t>
      </w:r>
      <w:r w:rsidRPr="00DF43A5">
        <w:rPr>
          <w:rFonts w:ascii="Times New Roman" w:hAnsi="Times New Roman"/>
          <w:sz w:val="24"/>
          <w:szCs w:val="24"/>
        </w:rPr>
        <w:t xml:space="preserve"> Contractor shall comply with the provisions of all Data Security Laws and Breach Notification Requirements applicable to Contractor related to the services provided.  Contractor represents and warrants that it will use commercially reasonable efforts to secure all data it receives from the Consortium and that Contractor will comply with any and all Data Security Laws applicable to the data, including but not limited to New York State Information Security Breach and Notification Act (General Business Law Section 899-aa, Section 899-bb State Technology Law Section 208), California Consumer Protection Act of 2018 (CCPA) and the General Data Protection Regulations in the EU (GDPR).</w:t>
      </w:r>
    </w:p>
    <w:p w:rsidRPr="00DF43A5" w:rsidR="00DF43A5" w:rsidP="00DF43A5" w:rsidRDefault="00DF43A5" w14:paraId="7EE7B6FE"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p>
    <w:p w:rsidRPr="00DF43A5" w:rsidR="00DF43A5" w:rsidP="00DF43A5" w:rsidRDefault="00DF43A5" w14:paraId="1A641DB2" w14:textId="367675BE">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sz w:val="24"/>
          <w:szCs w:val="24"/>
        </w:rPr>
        <w:tab/>
      </w:r>
      <w:r>
        <w:rPr>
          <w:rFonts w:ascii="Times New Roman" w:hAnsi="Times New Roman"/>
          <w:sz w:val="24"/>
          <w:szCs w:val="24"/>
        </w:rPr>
        <w:tab/>
      </w:r>
      <w:r w:rsidRPr="00DF43A5">
        <w:rPr>
          <w:rFonts w:ascii="Times New Roman" w:hAnsi="Times New Roman"/>
          <w:b/>
          <w:bCs/>
          <w:sz w:val="24"/>
          <w:szCs w:val="24"/>
        </w:rPr>
        <w:t>18.  PROCUREMENT LOBBYING.</w:t>
      </w:r>
      <w:r w:rsidRPr="00DF43A5">
        <w:rPr>
          <w:rFonts w:ascii="Times New Roman" w:hAnsi="Times New Roman"/>
          <w:sz w:val="24"/>
          <w:szCs w:val="24"/>
        </w:rPr>
        <w:t xml:space="preserve">  To the extent this Agreement is a “procurement contract” as defined by New York State Finance Law (“Finance Law”) Sections 139-j and 139-k, by signing this Agreement the Contractor certifies and affirms that all disclosures made in accordance with Finance Law Sections 139-j and 139-k are complete, true and accurate. In the event such certification is found to be intentionally false or intentionally incomplete, Consortium may terminate the agreement by providing written notification to the Contractor in accordance with the terms of the agreement.</w:t>
      </w:r>
    </w:p>
    <w:p w:rsidRPr="00DF43A5" w:rsidR="00DF43A5" w:rsidP="00DF43A5" w:rsidRDefault="00DF43A5" w14:paraId="0DD3ED0A"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p>
    <w:p w:rsidRPr="00DF43A5" w:rsidR="00DF43A5" w:rsidP="00DF43A5" w:rsidRDefault="00DF43A5" w14:paraId="16395507" w14:textId="2CBAB768">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b/>
          <w:bCs/>
          <w:sz w:val="24"/>
          <w:szCs w:val="24"/>
        </w:rPr>
        <w:tab/>
      </w:r>
      <w:r w:rsidRPr="00DF43A5">
        <w:rPr>
          <w:rFonts w:ascii="Times New Roman" w:hAnsi="Times New Roman"/>
          <w:b/>
          <w:bCs/>
          <w:sz w:val="24"/>
          <w:szCs w:val="24"/>
        </w:rPr>
        <w:tab/>
      </w:r>
      <w:r w:rsidRPr="00DF43A5">
        <w:rPr>
          <w:rFonts w:ascii="Times New Roman" w:hAnsi="Times New Roman"/>
          <w:b/>
          <w:bCs/>
          <w:sz w:val="24"/>
          <w:szCs w:val="24"/>
        </w:rPr>
        <w:t>19.  IRANIAN ENERGY SECTOR DIVESTMENT.</w:t>
      </w:r>
      <w:r w:rsidRPr="00DF43A5">
        <w:rPr>
          <w:rFonts w:ascii="Times New Roman" w:hAnsi="Times New Roman"/>
          <w:sz w:val="24"/>
          <w:szCs w:val="24"/>
        </w:rPr>
        <w:t xml:space="preserve">  In accordance with Section 2879-c of the Public Authorities Law, by signing this contract, each person and </w:t>
      </w:r>
      <w:r w:rsidRPr="00DF43A5">
        <w:rPr>
          <w:rFonts w:ascii="Times New Roman" w:hAnsi="Times New Roman"/>
          <w:sz w:val="24"/>
          <w:szCs w:val="24"/>
        </w:rPr>
        <w:t>each person signing on behalf of any other party certifies, and in the case of a joint bid or partnership each party thereto certifies as to its own organization, under penalty of perjury, that to the best of its knowledge and belief that each person is not on the list created pursuant to paragraph (b) of subdivision 3 of Section 165-a of the State Finance Law (See https://ogs.ny.gov/iran-divestment-act-2012).</w:t>
      </w:r>
    </w:p>
    <w:p w:rsidRPr="00DF43A5" w:rsidR="00DF43A5" w:rsidP="00DF43A5" w:rsidRDefault="00DF43A5" w14:paraId="307FB075"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b/>
          <w:bCs/>
          <w:sz w:val="24"/>
          <w:szCs w:val="24"/>
        </w:rPr>
      </w:pPr>
    </w:p>
    <w:p w:rsidRPr="00DF43A5" w:rsidR="00DF43A5" w:rsidP="00DF43A5" w:rsidRDefault="00DF43A5" w14:paraId="2DA133D9"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r w:rsidRPr="00DF43A5">
        <w:rPr>
          <w:rFonts w:ascii="Times New Roman" w:hAnsi="Times New Roman"/>
          <w:b/>
          <w:bCs/>
          <w:sz w:val="24"/>
          <w:szCs w:val="24"/>
        </w:rPr>
        <w:tab/>
      </w:r>
      <w:r w:rsidRPr="00DF43A5">
        <w:rPr>
          <w:rFonts w:ascii="Times New Roman" w:hAnsi="Times New Roman"/>
          <w:b/>
          <w:bCs/>
          <w:sz w:val="24"/>
          <w:szCs w:val="24"/>
        </w:rPr>
        <w:tab/>
      </w:r>
      <w:r w:rsidRPr="00DF43A5">
        <w:rPr>
          <w:rFonts w:ascii="Times New Roman" w:hAnsi="Times New Roman"/>
          <w:b/>
          <w:bCs/>
          <w:sz w:val="24"/>
          <w:szCs w:val="24"/>
        </w:rPr>
        <w:t>20. ADMISSIBILITY OF REPRODUCTION OF CONTRACT.</w:t>
      </w:r>
      <w:r w:rsidRPr="00DF43A5">
        <w:rPr>
          <w:rFonts w:ascii="Times New Roman" w:hAnsi="Times New Roman"/>
          <w:sz w:val="24"/>
          <w:szCs w:val="24"/>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regardless of whether the original of said contract is in existence.</w:t>
      </w:r>
    </w:p>
    <w:p w:rsidR="00DF43A5" w:rsidRDefault="00DF43A5" w14:paraId="1C4EE047" w14:textId="61A9E21E">
      <w:pPr>
        <w:autoSpaceDE/>
        <w:autoSpaceDN/>
        <w:adjustRightInd/>
        <w:rPr>
          <w:rFonts w:ascii="Times New Roman" w:hAnsi="Times New Roman"/>
          <w:sz w:val="24"/>
          <w:szCs w:val="24"/>
        </w:rPr>
      </w:pPr>
      <w:r>
        <w:rPr>
          <w:rFonts w:ascii="Times New Roman" w:hAnsi="Times New Roman"/>
          <w:sz w:val="24"/>
          <w:szCs w:val="24"/>
        </w:rPr>
        <w:br w:type="page"/>
      </w:r>
    </w:p>
    <w:p w:rsidRPr="00DF43A5" w:rsidR="00DF43A5" w:rsidP="00DF43A5" w:rsidRDefault="00DF43A5" w14:paraId="4D548AA4"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jc w:val="both"/>
        <w:rPr>
          <w:rFonts w:ascii="Times New Roman" w:hAnsi="Times New Roman"/>
          <w:sz w:val="24"/>
          <w:szCs w:val="24"/>
        </w:rPr>
      </w:pPr>
    </w:p>
    <w:p w:rsidRPr="00DF43A5" w:rsidR="00DF43A5" w:rsidP="00DC6032" w:rsidRDefault="00DF43A5" w14:paraId="7FED30FF"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rPr>
          <w:rFonts w:ascii="Times New Roman" w:hAnsi="Times New Roman"/>
          <w:sz w:val="24"/>
          <w:szCs w:val="24"/>
        </w:rPr>
      </w:pPr>
    </w:p>
    <w:p w:rsidRPr="000E710D" w:rsidR="00DF43A5" w:rsidP="00DC6032" w:rsidRDefault="00DF43A5" w14:paraId="30CEE88C" w14:textId="77777777">
      <w:pPr>
        <w:numPr>
          <w:ilvl w:val="12"/>
          <w:numId w:val="0"/>
        </w:numPr>
        <w:tabs>
          <w:tab w:val="left" w:pos="-1320"/>
          <w:tab w:val="left" w:pos="-720"/>
          <w:tab w:val="left" w:pos="-120"/>
          <w:tab w:val="left" w:pos="0"/>
          <w:tab w:val="left" w:pos="480"/>
          <w:tab w:val="left" w:pos="1080"/>
          <w:tab w:val="left" w:pos="1680"/>
          <w:tab w:val="left" w:pos="2280"/>
          <w:tab w:val="left" w:pos="2880"/>
          <w:tab w:val="left" w:pos="4680"/>
          <w:tab w:val="left" w:pos="5280"/>
          <w:tab w:val="left" w:pos="5880"/>
          <w:tab w:val="left" w:pos="6480"/>
          <w:tab w:val="left" w:pos="7080"/>
          <w:tab w:val="left" w:pos="7200"/>
          <w:tab w:val="left" w:pos="7920"/>
          <w:tab w:val="left" w:pos="8640"/>
        </w:tabs>
        <w:ind w:right="360"/>
        <w:rPr>
          <w:rFonts w:ascii="Times New Roman" w:hAnsi="Times New Roman"/>
          <w:b/>
          <w:bCs/>
          <w:sz w:val="24"/>
          <w:szCs w:val="24"/>
        </w:rPr>
      </w:pPr>
    </w:p>
    <w:p w:rsidR="00E6752D" w:rsidP="00E6752D" w:rsidRDefault="00E6752D" w14:paraId="0AB0FDC4" w14:textId="59908E9A">
      <w:pPr>
        <w:tabs>
          <w:tab w:val="center" w:pos="5400"/>
        </w:tabs>
        <w:ind w:right="360"/>
        <w:jc w:val="center"/>
        <w:rPr>
          <w:rFonts w:ascii="Times New Roman" w:hAnsi="Times New Roman"/>
          <w:b/>
          <w:sz w:val="24"/>
          <w:szCs w:val="24"/>
        </w:rPr>
      </w:pPr>
      <w:r>
        <w:rPr>
          <w:rFonts w:ascii="Times New Roman" w:hAnsi="Times New Roman"/>
          <w:b/>
          <w:sz w:val="24"/>
          <w:szCs w:val="24"/>
        </w:rPr>
        <w:t>EXHIBIT D</w:t>
      </w:r>
    </w:p>
    <w:p w:rsidR="00E6752D" w:rsidP="00E6752D" w:rsidRDefault="00E6752D" w14:paraId="4303FC81" w14:textId="77777777">
      <w:pPr>
        <w:tabs>
          <w:tab w:val="center" w:pos="5400"/>
        </w:tabs>
        <w:ind w:right="360"/>
        <w:jc w:val="center"/>
        <w:rPr>
          <w:rFonts w:ascii="Times New Roman" w:hAnsi="Times New Roman"/>
          <w:b/>
          <w:sz w:val="24"/>
          <w:szCs w:val="24"/>
        </w:rPr>
      </w:pPr>
    </w:p>
    <w:p w:rsidR="00E6752D" w:rsidP="00E6752D" w:rsidRDefault="00996DD1" w14:paraId="0AFAB277" w14:textId="46BF2D4F">
      <w:pPr>
        <w:autoSpaceDE/>
        <w:autoSpaceDN/>
        <w:adjustRightInd/>
        <w:ind w:right="360"/>
        <w:jc w:val="center"/>
        <w:rPr>
          <w:rFonts w:ascii="Times New Roman" w:hAnsi="Times New Roman"/>
          <w:b/>
          <w:sz w:val="24"/>
          <w:szCs w:val="24"/>
        </w:rPr>
      </w:pPr>
      <w:r>
        <w:rPr>
          <w:rFonts w:ascii="Times New Roman" w:hAnsi="Times New Roman"/>
          <w:b/>
          <w:sz w:val="24"/>
          <w:szCs w:val="24"/>
        </w:rPr>
        <w:t>NYSERDA AND U.S</w:t>
      </w:r>
      <w:r w:rsidR="00A73910">
        <w:rPr>
          <w:rFonts w:ascii="Times New Roman" w:hAnsi="Times New Roman"/>
          <w:b/>
          <w:sz w:val="24"/>
          <w:szCs w:val="24"/>
        </w:rPr>
        <w:t>.</w:t>
      </w:r>
      <w:r>
        <w:rPr>
          <w:rFonts w:ascii="Times New Roman" w:hAnsi="Times New Roman"/>
          <w:b/>
          <w:sz w:val="24"/>
          <w:szCs w:val="24"/>
        </w:rPr>
        <w:t xml:space="preserve"> DOE</w:t>
      </w:r>
      <w:r w:rsidR="00E6752D">
        <w:rPr>
          <w:rFonts w:ascii="Times New Roman" w:hAnsi="Times New Roman"/>
          <w:b/>
          <w:sz w:val="24"/>
          <w:szCs w:val="24"/>
        </w:rPr>
        <w:t xml:space="preserve"> INTELLECTUAL PROPERTY PROVISIONS</w:t>
      </w:r>
    </w:p>
    <w:p w:rsidRPr="00DF43A5" w:rsidR="00E6752D" w:rsidP="00DF43A5" w:rsidRDefault="00E6752D" w14:paraId="4E9D2B4A" w14:textId="77777777">
      <w:pPr>
        <w:autoSpaceDE/>
        <w:autoSpaceDN/>
        <w:adjustRightInd/>
        <w:ind w:right="360"/>
        <w:jc w:val="center"/>
        <w:rPr>
          <w:rFonts w:ascii="Times New Roman" w:hAnsi="Times New Roman"/>
          <w:b/>
          <w:bCs/>
          <w:sz w:val="24"/>
          <w:szCs w:val="24"/>
        </w:rPr>
      </w:pPr>
    </w:p>
    <w:p w:rsidRPr="00DF43A5" w:rsidR="00DF43A5" w:rsidP="00DF43A5" w:rsidRDefault="00DF43A5" w14:paraId="18617F24" w14:textId="77777777">
      <w:pPr>
        <w:ind w:right="360"/>
        <w:jc w:val="center"/>
        <w:rPr>
          <w:rFonts w:ascii="Times New Roman" w:hAnsi="Times New Roman"/>
          <w:b/>
          <w:bCs/>
          <w:sz w:val="24"/>
          <w:szCs w:val="24"/>
        </w:rPr>
      </w:pPr>
      <w:r w:rsidRPr="00DF43A5">
        <w:rPr>
          <w:rFonts w:ascii="Times New Roman" w:hAnsi="Times New Roman"/>
          <w:b/>
          <w:bCs/>
          <w:sz w:val="24"/>
          <w:szCs w:val="24"/>
        </w:rPr>
        <w:t>Article I</w:t>
      </w:r>
    </w:p>
    <w:p w:rsidRPr="00DF43A5" w:rsidR="00DF43A5" w:rsidP="00DF43A5" w:rsidRDefault="00DF43A5" w14:paraId="6F575181" w14:textId="77777777">
      <w:pPr>
        <w:ind w:right="360"/>
        <w:jc w:val="center"/>
        <w:rPr>
          <w:rFonts w:ascii="Times New Roman" w:hAnsi="Times New Roman"/>
          <w:b/>
          <w:bCs/>
          <w:sz w:val="24"/>
          <w:szCs w:val="24"/>
        </w:rPr>
      </w:pPr>
    </w:p>
    <w:p w:rsidRPr="00DF43A5" w:rsidR="00D0305F" w:rsidP="00DF43A5" w:rsidRDefault="00DF43A5" w14:paraId="3F1B3FDC" w14:textId="03DEC25F">
      <w:pPr>
        <w:ind w:right="360"/>
        <w:jc w:val="center"/>
        <w:rPr>
          <w:rFonts w:ascii="Times New Roman" w:hAnsi="Times New Roman"/>
          <w:b/>
          <w:bCs/>
          <w:sz w:val="24"/>
          <w:szCs w:val="24"/>
        </w:rPr>
      </w:pPr>
      <w:r w:rsidRPr="00DF43A5">
        <w:rPr>
          <w:rFonts w:ascii="Times New Roman" w:hAnsi="Times New Roman"/>
          <w:b/>
          <w:bCs/>
          <w:sz w:val="24"/>
          <w:szCs w:val="24"/>
        </w:rPr>
        <w:t>Federal Intellectual Property Provisions</w:t>
      </w:r>
    </w:p>
    <w:p w:rsidRPr="00F0030B" w:rsidR="00DF43A5" w:rsidP="00DF43A5" w:rsidRDefault="00DF43A5" w14:paraId="796B93E9" w14:textId="77777777">
      <w:pPr>
        <w:ind w:right="360"/>
        <w:jc w:val="center"/>
        <w:rPr>
          <w:rFonts w:ascii="Times New Roman" w:hAnsi="Times New Roman"/>
          <w:sz w:val="24"/>
          <w:szCs w:val="24"/>
        </w:rPr>
      </w:pPr>
    </w:p>
    <w:p w:rsidRPr="00DF43A5" w:rsidR="00DF43A5" w:rsidP="00DF43A5" w:rsidRDefault="00D0305F" w14:paraId="65AEB2DF" w14:textId="77777777">
      <w:pPr>
        <w:ind w:right="360"/>
        <w:jc w:val="both"/>
        <w:rPr>
          <w:rFonts w:ascii="Times New Roman" w:hAnsi="Times New Roman"/>
          <w:sz w:val="24"/>
          <w:szCs w:val="24"/>
        </w:rPr>
      </w:pPr>
      <w:bookmarkStart w:name="_cp_change_1220" w:id="9"/>
      <w:r>
        <w:rPr>
          <w:rFonts w:ascii="Times New Roman" w:hAnsi="Times New Roman"/>
          <w:sz w:val="24"/>
          <w:szCs w:val="24"/>
        </w:rPr>
        <w:tab/>
      </w:r>
      <w:bookmarkStart w:name="_cp_change_1226" w:id="10"/>
      <w:bookmarkEnd w:id="9"/>
      <w:r w:rsidRPr="00DF43A5" w:rsidR="00DF43A5">
        <w:rPr>
          <w:rFonts w:ascii="Times New Roman" w:hAnsi="Times New Roman"/>
          <w:sz w:val="24"/>
          <w:szCs w:val="24"/>
        </w:rPr>
        <w:t xml:space="preserve">Section 1.01: As a subrecipient to U.S. Department of Energy Award #DE-EE0008390, the Consortium is required to adhere to all Intellectual Property Provisions (as defined in the Cooperative Agreement) incorporated into the Cooperative Agreement between NYSERDA and the U.S. Department of Energy, the Intellectual Property Management Plan (IPMP), as well as those provisions that apply to NYSERDA R&amp;D projects. These provisions are hereby incorporated into this Agreement.  </w:t>
      </w:r>
    </w:p>
    <w:p w:rsidRPr="00DF43A5" w:rsidR="00DF43A5" w:rsidP="00DF43A5" w:rsidRDefault="00DF43A5" w14:paraId="7A10FBE3" w14:textId="77777777">
      <w:pPr>
        <w:ind w:right="360"/>
        <w:jc w:val="both"/>
        <w:rPr>
          <w:rFonts w:ascii="Times New Roman" w:hAnsi="Times New Roman"/>
          <w:sz w:val="24"/>
          <w:szCs w:val="24"/>
        </w:rPr>
      </w:pPr>
    </w:p>
    <w:p w:rsidRPr="00DF43A5" w:rsidR="00DF43A5" w:rsidP="00DF43A5" w:rsidRDefault="00DF43A5" w14:paraId="789C1C5C" w14:textId="77777777">
      <w:pPr>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 xml:space="preserve">Section 1.02: To the extent that any of the provisions of the NYSERDA intellectual property requirements conflict in any way with the provisions of the U.S. DOE/EERE/NYSERDA award terms, the U.S. DOE/EERE/NYSERDA award terms shall take precedence.   </w:t>
      </w:r>
    </w:p>
    <w:p w:rsidRPr="00DF43A5" w:rsidR="00DF43A5" w:rsidP="00DF43A5" w:rsidRDefault="00DF43A5" w14:paraId="17F90104" w14:textId="77777777">
      <w:pPr>
        <w:ind w:right="360"/>
        <w:jc w:val="both"/>
        <w:rPr>
          <w:rFonts w:ascii="Times New Roman" w:hAnsi="Times New Roman"/>
          <w:sz w:val="24"/>
          <w:szCs w:val="24"/>
        </w:rPr>
      </w:pPr>
    </w:p>
    <w:p w:rsidRPr="00AA4C38" w:rsidR="00D0305F" w:rsidP="00DF43A5" w:rsidRDefault="00DF43A5" w14:paraId="62F3022B" w14:textId="46A8B937">
      <w:pPr>
        <w:ind w:right="360"/>
        <w:jc w:val="both"/>
        <w:rPr>
          <w:rFonts w:ascii="Times New Roman" w:hAnsi="Times New Roman"/>
          <w:color w:val="0000FF"/>
          <w:sz w:val="24"/>
          <w:szCs w:val="24"/>
          <w:u w:val="double"/>
        </w:rPr>
      </w:pPr>
      <w:r w:rsidRPr="00DF43A5">
        <w:rPr>
          <w:rFonts w:ascii="Times New Roman" w:hAnsi="Times New Roman"/>
          <w:sz w:val="24"/>
          <w:szCs w:val="24"/>
        </w:rPr>
        <w:tab/>
      </w:r>
      <w:r w:rsidRPr="00DF43A5">
        <w:rPr>
          <w:rFonts w:ascii="Times New Roman" w:hAnsi="Times New Roman"/>
          <w:sz w:val="24"/>
          <w:szCs w:val="24"/>
        </w:rPr>
        <w:t>Section 1.03:  Recipient agrees to the U.S. DOE Intellectual Property Provisions (CDSB-115), as detailed in Attachment (N) to the Cooperative Agreement, and incorporated herein by reference.</w:t>
      </w:r>
    </w:p>
    <w:bookmarkEnd w:id="10"/>
    <w:p w:rsidRPr="00AA4C38" w:rsidR="00D0305F" w:rsidP="00D0305F" w:rsidRDefault="00D0305F" w14:paraId="1FA71400" w14:textId="77777777">
      <w:pPr>
        <w:ind w:right="360"/>
        <w:jc w:val="both"/>
        <w:rPr>
          <w:rFonts w:ascii="Times New Roman" w:hAnsi="Times New Roman"/>
          <w:sz w:val="24"/>
          <w:szCs w:val="24"/>
        </w:rPr>
      </w:pPr>
    </w:p>
    <w:p w:rsidRPr="00DF43A5" w:rsidR="00DF43A5" w:rsidP="00DF43A5" w:rsidRDefault="00DF43A5" w14:paraId="15185FD7" w14:textId="77777777">
      <w:pPr>
        <w:ind w:right="360"/>
        <w:jc w:val="center"/>
        <w:rPr>
          <w:rFonts w:ascii="Times New Roman" w:hAnsi="Times New Roman"/>
          <w:b/>
          <w:bCs/>
          <w:sz w:val="24"/>
          <w:szCs w:val="24"/>
        </w:rPr>
      </w:pPr>
      <w:r w:rsidRPr="00DF43A5">
        <w:rPr>
          <w:rFonts w:ascii="Times New Roman" w:hAnsi="Times New Roman"/>
          <w:b/>
          <w:bCs/>
          <w:sz w:val="24"/>
          <w:szCs w:val="24"/>
        </w:rPr>
        <w:t>Article II</w:t>
      </w:r>
    </w:p>
    <w:p w:rsidRPr="00DF43A5" w:rsidR="00DF43A5" w:rsidP="00DF43A5" w:rsidRDefault="00DF43A5" w14:paraId="63218881" w14:textId="77777777">
      <w:pPr>
        <w:ind w:right="360"/>
        <w:jc w:val="center"/>
        <w:rPr>
          <w:rFonts w:ascii="Times New Roman" w:hAnsi="Times New Roman"/>
          <w:b/>
          <w:bCs/>
          <w:sz w:val="24"/>
          <w:szCs w:val="24"/>
        </w:rPr>
      </w:pPr>
    </w:p>
    <w:p w:rsidR="00D0305F" w:rsidP="00DF43A5" w:rsidRDefault="00DF43A5" w14:paraId="2A8573C5" w14:textId="187EAF0F">
      <w:pPr>
        <w:ind w:right="360"/>
        <w:jc w:val="center"/>
        <w:rPr>
          <w:rFonts w:ascii="Times New Roman" w:hAnsi="Times New Roman"/>
          <w:b/>
          <w:bCs/>
          <w:sz w:val="24"/>
          <w:szCs w:val="24"/>
        </w:rPr>
      </w:pPr>
      <w:r w:rsidRPr="00DF43A5">
        <w:rPr>
          <w:rFonts w:ascii="Times New Roman" w:hAnsi="Times New Roman"/>
          <w:b/>
          <w:bCs/>
          <w:sz w:val="24"/>
          <w:szCs w:val="24"/>
        </w:rPr>
        <w:t>New York State Intellectual Property Provisions</w:t>
      </w:r>
    </w:p>
    <w:p w:rsidRPr="00DF43A5" w:rsidR="00DF43A5" w:rsidP="00DF43A5" w:rsidRDefault="00DF43A5" w14:paraId="7D8D730F" w14:textId="77777777">
      <w:pPr>
        <w:ind w:right="360"/>
        <w:jc w:val="center"/>
        <w:rPr>
          <w:rFonts w:ascii="Times New Roman" w:hAnsi="Times New Roman"/>
          <w:b/>
          <w:bCs/>
          <w:sz w:val="24"/>
          <w:szCs w:val="24"/>
        </w:rPr>
      </w:pPr>
    </w:p>
    <w:p w:rsidRPr="00DF43A5" w:rsidR="00DF43A5" w:rsidP="00DF43A5" w:rsidRDefault="00D0305F" w14:paraId="72FC3A6D" w14:textId="77777777">
      <w:pPr>
        <w:ind w:right="360"/>
        <w:jc w:val="both"/>
        <w:rPr>
          <w:rFonts w:ascii="Times New Roman" w:hAnsi="Times New Roman"/>
          <w:sz w:val="24"/>
          <w:szCs w:val="24"/>
        </w:rPr>
      </w:pPr>
      <w:bookmarkStart w:name="_cp_change_1233" w:id="11"/>
      <w:r>
        <w:rPr>
          <w:rFonts w:ascii="Times New Roman" w:hAnsi="Times New Roman"/>
          <w:sz w:val="24"/>
          <w:szCs w:val="24"/>
        </w:rPr>
        <w:tab/>
      </w:r>
      <w:bookmarkStart w:name="_cp_change_1285" w:id="12"/>
      <w:bookmarkEnd w:id="11"/>
      <w:r w:rsidRPr="00DF43A5" w:rsidR="00DF43A5">
        <w:rPr>
          <w:rFonts w:ascii="Times New Roman" w:hAnsi="Times New Roman"/>
          <w:sz w:val="24"/>
          <w:szCs w:val="24"/>
        </w:rPr>
        <w:t>Section 2.01:</w:t>
      </w:r>
      <w:r w:rsidRPr="00DF43A5" w:rsidR="00DF43A5">
        <w:rPr>
          <w:rFonts w:ascii="Times New Roman" w:hAnsi="Times New Roman"/>
          <w:sz w:val="24"/>
          <w:szCs w:val="24"/>
        </w:rPr>
        <w:tab/>
      </w:r>
      <w:r w:rsidRPr="00DF43A5" w:rsidR="00DF43A5">
        <w:rPr>
          <w:rFonts w:ascii="Times New Roman" w:hAnsi="Times New Roman"/>
          <w:sz w:val="24"/>
          <w:szCs w:val="24"/>
        </w:rPr>
        <w:t>The general objectives of NYSERDA’s patent policy relating to its projects are as follows:</w:t>
      </w:r>
    </w:p>
    <w:p w:rsidRPr="00DF43A5" w:rsidR="00DF43A5" w:rsidP="00DF43A5" w:rsidRDefault="00DF43A5" w14:paraId="515A542B" w14:textId="77777777">
      <w:pPr>
        <w:ind w:right="360"/>
        <w:jc w:val="both"/>
        <w:rPr>
          <w:rFonts w:ascii="Times New Roman" w:hAnsi="Times New Roman"/>
          <w:sz w:val="24"/>
          <w:szCs w:val="24"/>
        </w:rPr>
      </w:pPr>
    </w:p>
    <w:p w:rsidRPr="00DF43A5" w:rsidR="00DF43A5" w:rsidP="00DF43A5" w:rsidRDefault="00DF43A5" w14:paraId="115BD71B" w14:textId="77777777">
      <w:pPr>
        <w:ind w:left="1440" w:right="360" w:hanging="720"/>
        <w:jc w:val="both"/>
        <w:rPr>
          <w:rFonts w:ascii="Times New Roman" w:hAnsi="Times New Roman"/>
          <w:sz w:val="24"/>
          <w:szCs w:val="24"/>
        </w:rPr>
      </w:pPr>
      <w:r w:rsidRPr="00DF43A5">
        <w:rPr>
          <w:rFonts w:ascii="Times New Roman" w:hAnsi="Times New Roman"/>
          <w:sz w:val="24"/>
          <w:szCs w:val="24"/>
        </w:rPr>
        <w:t>•</w:t>
      </w:r>
      <w:r w:rsidRPr="00DF43A5">
        <w:rPr>
          <w:rFonts w:ascii="Times New Roman" w:hAnsi="Times New Roman"/>
          <w:sz w:val="24"/>
          <w:szCs w:val="24"/>
        </w:rPr>
        <w:tab/>
      </w:r>
      <w:r w:rsidRPr="00DF43A5">
        <w:rPr>
          <w:rFonts w:ascii="Times New Roman" w:hAnsi="Times New Roman"/>
          <w:sz w:val="24"/>
          <w:szCs w:val="24"/>
        </w:rPr>
        <w:t>To promote the commercialization and use of inventions arising from projects sponsored by NYSERDA.</w:t>
      </w:r>
    </w:p>
    <w:p w:rsidRPr="00DF43A5" w:rsidR="00DF43A5" w:rsidP="00DF43A5" w:rsidRDefault="00DF43A5" w14:paraId="0B57E65A" w14:textId="77777777">
      <w:pPr>
        <w:ind w:left="1440" w:right="360" w:hanging="720"/>
        <w:jc w:val="both"/>
        <w:rPr>
          <w:rFonts w:ascii="Times New Roman" w:hAnsi="Times New Roman"/>
          <w:sz w:val="24"/>
          <w:szCs w:val="24"/>
        </w:rPr>
      </w:pPr>
      <w:r w:rsidRPr="00DF43A5">
        <w:rPr>
          <w:rFonts w:ascii="Times New Roman" w:hAnsi="Times New Roman"/>
          <w:sz w:val="24"/>
          <w:szCs w:val="24"/>
        </w:rPr>
        <w:t>•</w:t>
      </w:r>
      <w:r w:rsidRPr="00DF43A5">
        <w:rPr>
          <w:rFonts w:ascii="Times New Roman" w:hAnsi="Times New Roman"/>
          <w:sz w:val="24"/>
          <w:szCs w:val="24"/>
        </w:rPr>
        <w:tab/>
      </w:r>
      <w:r w:rsidRPr="00DF43A5">
        <w:rPr>
          <w:rFonts w:ascii="Times New Roman" w:hAnsi="Times New Roman"/>
          <w:sz w:val="24"/>
          <w:szCs w:val="24"/>
        </w:rPr>
        <w:t>To protect the public against nonuse or unreasonable use of these inventions.</w:t>
      </w:r>
    </w:p>
    <w:p w:rsidRPr="00DF43A5" w:rsidR="00DF43A5" w:rsidP="00DF43A5" w:rsidRDefault="00DF43A5" w14:paraId="462CBF5F" w14:textId="77777777">
      <w:pPr>
        <w:ind w:left="1440" w:right="360" w:hanging="720"/>
        <w:jc w:val="both"/>
        <w:rPr>
          <w:rFonts w:ascii="Times New Roman" w:hAnsi="Times New Roman"/>
          <w:sz w:val="24"/>
          <w:szCs w:val="24"/>
        </w:rPr>
      </w:pPr>
      <w:r w:rsidRPr="00DF43A5">
        <w:rPr>
          <w:rFonts w:ascii="Times New Roman" w:hAnsi="Times New Roman"/>
          <w:sz w:val="24"/>
          <w:szCs w:val="24"/>
        </w:rPr>
        <w:t>•</w:t>
      </w:r>
      <w:r w:rsidRPr="00DF43A5">
        <w:rPr>
          <w:rFonts w:ascii="Times New Roman" w:hAnsi="Times New Roman"/>
          <w:sz w:val="24"/>
          <w:szCs w:val="24"/>
        </w:rPr>
        <w:tab/>
      </w:r>
      <w:r w:rsidRPr="00DF43A5">
        <w:rPr>
          <w:rFonts w:ascii="Times New Roman" w:hAnsi="Times New Roman"/>
          <w:sz w:val="24"/>
          <w:szCs w:val="24"/>
        </w:rPr>
        <w:t>To implement the foregoing objectives at minimum administrative cost to NYSERDA.</w:t>
      </w:r>
    </w:p>
    <w:p w:rsidRPr="00DF43A5" w:rsidR="00DF43A5" w:rsidP="00DF43A5" w:rsidRDefault="00DF43A5" w14:paraId="3DB66D96" w14:textId="77777777">
      <w:pPr>
        <w:ind w:left="1440" w:right="360" w:hanging="720"/>
        <w:jc w:val="both"/>
        <w:rPr>
          <w:rFonts w:ascii="Times New Roman" w:hAnsi="Times New Roman"/>
          <w:sz w:val="24"/>
          <w:szCs w:val="24"/>
        </w:rPr>
      </w:pPr>
      <w:r w:rsidRPr="00DF43A5">
        <w:rPr>
          <w:rFonts w:ascii="Times New Roman" w:hAnsi="Times New Roman"/>
          <w:sz w:val="24"/>
          <w:szCs w:val="24"/>
        </w:rPr>
        <w:t>•</w:t>
      </w:r>
      <w:r w:rsidRPr="00DF43A5">
        <w:rPr>
          <w:rFonts w:ascii="Times New Roman" w:hAnsi="Times New Roman"/>
          <w:sz w:val="24"/>
          <w:szCs w:val="24"/>
        </w:rPr>
        <w:tab/>
      </w:r>
      <w:r w:rsidRPr="00DF43A5">
        <w:rPr>
          <w:rFonts w:ascii="Times New Roman" w:hAnsi="Times New Roman"/>
          <w:sz w:val="24"/>
          <w:szCs w:val="24"/>
        </w:rPr>
        <w:t>To protect NYSERDA's interest with respect to those intellectual property having a relationship to payments.</w:t>
      </w:r>
    </w:p>
    <w:p w:rsidRPr="00DF43A5" w:rsidR="00DF43A5" w:rsidP="00DF43A5" w:rsidRDefault="00DF43A5" w14:paraId="1A96F7AD" w14:textId="77777777">
      <w:pPr>
        <w:ind w:right="360"/>
        <w:jc w:val="both"/>
        <w:rPr>
          <w:rFonts w:ascii="Times New Roman" w:hAnsi="Times New Roman"/>
          <w:sz w:val="24"/>
          <w:szCs w:val="24"/>
        </w:rPr>
      </w:pPr>
    </w:p>
    <w:p w:rsidRPr="00DF43A5" w:rsidR="00DF43A5" w:rsidP="00DF43A5" w:rsidRDefault="00DF43A5" w14:paraId="2CA855B5" w14:textId="77777777">
      <w:pPr>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Section 2.02:</w:t>
      </w:r>
      <w:r w:rsidRPr="00DF43A5">
        <w:rPr>
          <w:rFonts w:ascii="Times New Roman" w:hAnsi="Times New Roman"/>
          <w:sz w:val="24"/>
          <w:szCs w:val="24"/>
        </w:rPr>
        <w:tab/>
      </w:r>
      <w:r w:rsidRPr="00DF43A5">
        <w:rPr>
          <w:rFonts w:ascii="Times New Roman" w:hAnsi="Times New Roman"/>
          <w:sz w:val="24"/>
          <w:szCs w:val="24"/>
        </w:rPr>
        <w:t>The objectives of the patent policy of NYSERDA are similar to those intended to be accomplished through the Federal Bayh-Dole Act (P.L. 96-517; 35 U.S.C. Section 200 et seq.) promulgated in 1981.  Accordingly, the patent policy of NYSERDA is similar to that set forth in the Bayh-Dole Act.</w:t>
      </w:r>
    </w:p>
    <w:p w:rsidRPr="00DF43A5" w:rsidR="00DF43A5" w:rsidP="00DF43A5" w:rsidRDefault="00DF43A5" w14:paraId="50ECBA86" w14:textId="77777777">
      <w:pPr>
        <w:ind w:right="360"/>
        <w:jc w:val="both"/>
        <w:rPr>
          <w:rFonts w:ascii="Times New Roman" w:hAnsi="Times New Roman"/>
          <w:sz w:val="24"/>
          <w:szCs w:val="24"/>
        </w:rPr>
      </w:pPr>
    </w:p>
    <w:p w:rsidRPr="00DF43A5" w:rsidR="00DF43A5" w:rsidP="00DF43A5" w:rsidRDefault="00DF43A5" w14:paraId="24BC823E" w14:textId="77777777">
      <w:pPr>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Section 2.03:</w:t>
      </w:r>
      <w:r w:rsidRPr="00DF43A5">
        <w:rPr>
          <w:rFonts w:ascii="Times New Roman" w:hAnsi="Times New Roman"/>
          <w:sz w:val="24"/>
          <w:szCs w:val="24"/>
        </w:rPr>
        <w:tab/>
      </w:r>
      <w:r w:rsidRPr="00DF43A5">
        <w:rPr>
          <w:rFonts w:ascii="Times New Roman" w:hAnsi="Times New Roman"/>
          <w:sz w:val="24"/>
          <w:szCs w:val="24"/>
        </w:rPr>
        <w:t>NYSERDA may elect not to claim rights to inventions resulting from projects funded by NYSERDA at a minimal cost, or from projects in which NYSERDA funding represents 20% or less of total project costs including the value of in-kind services.</w:t>
      </w:r>
    </w:p>
    <w:p w:rsidRPr="00DF43A5" w:rsidR="00DF43A5" w:rsidP="00DF43A5" w:rsidRDefault="00DF43A5" w14:paraId="6EDD5D03" w14:textId="77777777">
      <w:pPr>
        <w:ind w:right="360"/>
        <w:jc w:val="both"/>
        <w:rPr>
          <w:rFonts w:ascii="Times New Roman" w:hAnsi="Times New Roman"/>
          <w:sz w:val="24"/>
          <w:szCs w:val="24"/>
        </w:rPr>
      </w:pPr>
    </w:p>
    <w:p w:rsidRPr="00DF43A5" w:rsidR="00DF43A5" w:rsidP="00DF43A5" w:rsidRDefault="00DF43A5" w14:paraId="3D4629C9" w14:textId="77777777">
      <w:pPr>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Section 2.04:</w:t>
      </w:r>
      <w:r w:rsidRPr="00DF43A5">
        <w:rPr>
          <w:rFonts w:ascii="Times New Roman" w:hAnsi="Times New Roman"/>
          <w:sz w:val="24"/>
          <w:szCs w:val="24"/>
        </w:rPr>
        <w:tab/>
      </w:r>
      <w:r w:rsidRPr="00DF43A5">
        <w:rPr>
          <w:rFonts w:ascii="Times New Roman" w:hAnsi="Times New Roman"/>
          <w:sz w:val="24"/>
          <w:szCs w:val="24"/>
        </w:rPr>
        <w:t>In the event NYSERDA cosponsors with a Federal agency a project in which the Federal agency uses the patent policy set forth in the Bayh-Dole Act, NYSERDA will claim rights in inventions no greater than a non-exclusive, non-transferable, irrevocable paid-up license, for itself, the State of New York and all political subdivisions and other instrumentalities for the State of New York, to practice or have practiced for or on their behalf inventions resulting from the project throughout the world.</w:t>
      </w:r>
    </w:p>
    <w:p w:rsidRPr="00DF43A5" w:rsidR="00DF43A5" w:rsidP="00DF43A5" w:rsidRDefault="00DF43A5" w14:paraId="47BDDADC" w14:textId="77777777">
      <w:pPr>
        <w:ind w:right="360"/>
        <w:jc w:val="both"/>
        <w:rPr>
          <w:rFonts w:ascii="Times New Roman" w:hAnsi="Times New Roman"/>
          <w:sz w:val="24"/>
          <w:szCs w:val="24"/>
        </w:rPr>
      </w:pPr>
    </w:p>
    <w:p w:rsidRPr="00DF43A5" w:rsidR="00DF43A5" w:rsidP="00DF43A5" w:rsidRDefault="00DF43A5" w14:paraId="598217C4" w14:textId="77777777">
      <w:pPr>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Section 2.05:</w:t>
      </w:r>
      <w:r w:rsidRPr="00DF43A5">
        <w:rPr>
          <w:rFonts w:ascii="Times New Roman" w:hAnsi="Times New Roman"/>
          <w:sz w:val="24"/>
          <w:szCs w:val="24"/>
        </w:rPr>
        <w:tab/>
      </w:r>
      <w:r w:rsidRPr="00DF43A5">
        <w:rPr>
          <w:rFonts w:ascii="Times New Roman" w:hAnsi="Times New Roman"/>
          <w:sz w:val="24"/>
          <w:szCs w:val="24"/>
        </w:rPr>
        <w:t>The following NYSERDA-required terms and conditions apply in addition to the U.S. DOE/EERE/NYSERDA intellectual property terms and the U.S. DOE Intellectual Property Provisions incorporated herein by reference above:</w:t>
      </w:r>
    </w:p>
    <w:p w:rsidRPr="00DF43A5" w:rsidR="00DF43A5" w:rsidP="00DF43A5" w:rsidRDefault="00DF43A5" w14:paraId="6ED69EFB" w14:textId="77777777">
      <w:pPr>
        <w:ind w:right="360"/>
        <w:jc w:val="both"/>
        <w:rPr>
          <w:rFonts w:ascii="Times New Roman" w:hAnsi="Times New Roman"/>
          <w:sz w:val="24"/>
          <w:szCs w:val="24"/>
        </w:rPr>
      </w:pPr>
    </w:p>
    <w:p w:rsidRPr="00DF43A5" w:rsidR="00DF43A5" w:rsidP="00DF43A5" w:rsidRDefault="00DF43A5" w14:paraId="3A9DE8C9" w14:textId="77777777">
      <w:pPr>
        <w:ind w:right="360" w:firstLine="720"/>
        <w:jc w:val="both"/>
        <w:rPr>
          <w:rFonts w:ascii="Times New Roman" w:hAnsi="Times New Roman"/>
          <w:sz w:val="24"/>
          <w:szCs w:val="24"/>
        </w:rPr>
      </w:pPr>
      <w:r w:rsidRPr="00DF43A5">
        <w:rPr>
          <w:rFonts w:ascii="Times New Roman" w:hAnsi="Times New Roman"/>
          <w:sz w:val="24"/>
          <w:szCs w:val="24"/>
        </w:rPr>
        <w:t>(a)  The Contractor shall have the right to make, use and sell the subject inventions.</w:t>
      </w:r>
    </w:p>
    <w:p w:rsidRPr="00DF43A5" w:rsidR="00DF43A5" w:rsidP="00DF43A5" w:rsidRDefault="00DF43A5" w14:paraId="56F84C8C" w14:textId="77777777">
      <w:pPr>
        <w:ind w:right="360"/>
        <w:jc w:val="both"/>
        <w:rPr>
          <w:rFonts w:ascii="Times New Roman" w:hAnsi="Times New Roman"/>
          <w:sz w:val="24"/>
          <w:szCs w:val="24"/>
        </w:rPr>
      </w:pPr>
    </w:p>
    <w:p w:rsidRPr="00DF43A5" w:rsidR="00DF43A5" w:rsidP="00DF43A5" w:rsidRDefault="00DF43A5" w14:paraId="0E9D756C" w14:textId="77777777">
      <w:pPr>
        <w:ind w:right="360" w:firstLine="720"/>
        <w:jc w:val="both"/>
        <w:rPr>
          <w:rFonts w:ascii="Times New Roman" w:hAnsi="Times New Roman"/>
          <w:sz w:val="24"/>
          <w:szCs w:val="24"/>
        </w:rPr>
      </w:pPr>
      <w:r w:rsidRPr="00DF43A5">
        <w:rPr>
          <w:rFonts w:ascii="Times New Roman" w:hAnsi="Times New Roman"/>
          <w:sz w:val="24"/>
          <w:szCs w:val="24"/>
        </w:rPr>
        <w:t xml:space="preserve">(b)  Should NYSERDA, or any political subdivision or instrumentality of the State of New York (each, a “New York Purchaser”) desire to purchase the subject invention(s) from Contractor or any parent, subsidiary, affiliate, assignee, licensee or franchisee thereof (“Seller”), Seller shall grant such New York Purchaser terms, including price, that are at least as favorable as the terms granted by Seller to any buyer of the subject invention(s) within the previous year.  During the period of performance of the agreement between New York Purchaser and Seller, if Seller enters into an agreement with any other party that includes terms more favorable than those granted to the New York Purchaser, then the terms granted by Seller to such New York Purchaser shall automatically be deemed to be modified to provide the New York Purchaser with those more favorable terms as of the date such more favorable terms were offered to the other party.  Contractor shall notify the New York Purchaser promptly of the existence of such more favorable terms and the New York Purchaser shall have the right to receive the more favorable terms immediately.  If requested in writing by the New York Purchaser, Contractor shall amend the agreement with such New York Purchaser to contain the more favorable terms and conditions.  Contractor shall include these terms in any distribution, licensing or franchising agreement concerning the subject invention(s). </w:t>
      </w:r>
    </w:p>
    <w:p w:rsidRPr="00DF43A5" w:rsidR="00DF43A5" w:rsidP="00DF43A5" w:rsidRDefault="00DF43A5" w14:paraId="49AE6C8D" w14:textId="77777777">
      <w:pPr>
        <w:ind w:right="360"/>
        <w:jc w:val="both"/>
        <w:rPr>
          <w:rFonts w:ascii="Times New Roman" w:hAnsi="Times New Roman"/>
          <w:sz w:val="24"/>
          <w:szCs w:val="24"/>
        </w:rPr>
      </w:pPr>
    </w:p>
    <w:p w:rsidRPr="00DF43A5" w:rsidR="00DF43A5" w:rsidP="00DF43A5" w:rsidRDefault="00DF43A5" w14:paraId="43873F87" w14:textId="77777777">
      <w:pPr>
        <w:ind w:right="360" w:firstLine="720"/>
        <w:jc w:val="both"/>
        <w:rPr>
          <w:rFonts w:ascii="Times New Roman" w:hAnsi="Times New Roman"/>
          <w:sz w:val="24"/>
          <w:szCs w:val="24"/>
        </w:rPr>
      </w:pPr>
      <w:r w:rsidRPr="00DF43A5">
        <w:rPr>
          <w:rFonts w:ascii="Times New Roman" w:hAnsi="Times New Roman"/>
          <w:sz w:val="24"/>
          <w:szCs w:val="24"/>
        </w:rPr>
        <w:t xml:space="preserve">(c)  Should a patent application be filed related to the subject invention(s), Contractor shall forward to NYSERDA’s Project Manager a copy of the United States </w:t>
      </w:r>
      <w:r w:rsidRPr="00DF43A5">
        <w:rPr>
          <w:rFonts w:ascii="Times New Roman" w:hAnsi="Times New Roman"/>
          <w:sz w:val="24"/>
          <w:szCs w:val="24"/>
        </w:rPr>
        <w:t>Patent and Trademark Office filing receipt bearing the patent application number within a month of the filing.  The Contractor or any assignee acting on behalf of the Contractor shall include, within the specification of any patent application and any patent or certificate issuing thereon related to the subject invention(s): “This invention was made with the support of the New York State Energy Research and Development Authority (NYSERDA) under Agreement No. ________, and NYSERDA may have rights in this invention.”</w:t>
      </w:r>
    </w:p>
    <w:p w:rsidRPr="00DF43A5" w:rsidR="00DF43A5" w:rsidP="00DF43A5" w:rsidRDefault="00DF43A5" w14:paraId="369D03DF" w14:textId="77777777">
      <w:pPr>
        <w:ind w:right="360"/>
        <w:jc w:val="both"/>
        <w:rPr>
          <w:rFonts w:ascii="Times New Roman" w:hAnsi="Times New Roman"/>
          <w:sz w:val="24"/>
          <w:szCs w:val="24"/>
        </w:rPr>
      </w:pPr>
    </w:p>
    <w:p w:rsidRPr="00DF43A5" w:rsidR="00DF43A5" w:rsidP="00DF43A5" w:rsidRDefault="00DF43A5" w14:paraId="40AA5615" w14:textId="77777777">
      <w:pPr>
        <w:ind w:right="360" w:firstLine="720"/>
        <w:jc w:val="both"/>
        <w:rPr>
          <w:rFonts w:ascii="Times New Roman" w:hAnsi="Times New Roman"/>
          <w:sz w:val="24"/>
          <w:szCs w:val="24"/>
        </w:rPr>
      </w:pPr>
      <w:r w:rsidRPr="00DF43A5">
        <w:rPr>
          <w:rFonts w:ascii="Times New Roman" w:hAnsi="Times New Roman"/>
          <w:sz w:val="24"/>
          <w:szCs w:val="24"/>
        </w:rPr>
        <w:t xml:space="preserve">(d)  Contractor shall notify NYSERDA within three (3) months after a patent is issued related to the subject invention(s), and shall provide the patent title, issuance number and a generalized description of the claims set forth therein.  Contractor shall diligently exercise best efforts to bring the subject invention(s) to the point of Practical Application.  Should Contractor fail to bring the subject invention(s) to the point of Practical Application within three (3) years after the issuance date for any patent related to the subject invention(s) Contractor shall provide to NYSERDA a reasonably detailed description of its efforts in commercializing the subject invention(s) through sales of licensing or other avenues and a reasonably detailed description of why such efforts failed.  </w:t>
      </w:r>
    </w:p>
    <w:p w:rsidRPr="00DF43A5" w:rsidR="00DF43A5" w:rsidP="00DF43A5" w:rsidRDefault="00DF43A5" w14:paraId="61B535D3" w14:textId="77777777">
      <w:pPr>
        <w:ind w:right="360"/>
        <w:jc w:val="both"/>
        <w:rPr>
          <w:rFonts w:ascii="Times New Roman" w:hAnsi="Times New Roman"/>
          <w:sz w:val="24"/>
          <w:szCs w:val="24"/>
        </w:rPr>
      </w:pPr>
    </w:p>
    <w:p w:rsidRPr="00DF43A5" w:rsidR="00DF43A5" w:rsidP="00DF43A5" w:rsidRDefault="00DF43A5" w14:paraId="7FDEC374" w14:textId="77777777">
      <w:pPr>
        <w:ind w:right="360" w:firstLine="720"/>
        <w:jc w:val="both"/>
        <w:rPr>
          <w:rFonts w:ascii="Times New Roman" w:hAnsi="Times New Roman"/>
          <w:sz w:val="24"/>
          <w:szCs w:val="24"/>
        </w:rPr>
      </w:pPr>
      <w:r w:rsidRPr="00DF43A5">
        <w:rPr>
          <w:rFonts w:ascii="Times New Roman" w:hAnsi="Times New Roman"/>
          <w:sz w:val="24"/>
          <w:szCs w:val="24"/>
        </w:rPr>
        <w:t>(e)  The Contractor shall include the foregoing clauses, suitably modified to identify the parties, in all subcontracts which involve the performance of Work under this Agreement.  The Subcontractor shall retain all rights provided for the Contractor, and the Contractor shall retain all rights provided for NYSERDA, as set forth above.</w:t>
      </w:r>
    </w:p>
    <w:p w:rsidRPr="00DF43A5" w:rsidR="00DF43A5" w:rsidP="00DF43A5" w:rsidRDefault="00DF43A5" w14:paraId="1FFD373F" w14:textId="77777777">
      <w:pPr>
        <w:ind w:right="360"/>
        <w:jc w:val="both"/>
        <w:rPr>
          <w:rFonts w:ascii="Times New Roman" w:hAnsi="Times New Roman"/>
          <w:sz w:val="24"/>
          <w:szCs w:val="24"/>
        </w:rPr>
      </w:pPr>
    </w:p>
    <w:p w:rsidRPr="00DF43A5" w:rsidR="00DF43A5" w:rsidP="00DF43A5" w:rsidRDefault="00DF43A5" w14:paraId="5CB71EE9" w14:textId="37C317D4">
      <w:pPr>
        <w:pStyle w:val="ListParagraph"/>
        <w:numPr>
          <w:ilvl w:val="0"/>
          <w:numId w:val="3"/>
        </w:numPr>
        <w:ind w:right="360"/>
        <w:jc w:val="both"/>
        <w:rPr>
          <w:rFonts w:ascii="Times New Roman" w:hAnsi="Times New Roman"/>
          <w:sz w:val="24"/>
          <w:szCs w:val="24"/>
        </w:rPr>
      </w:pPr>
      <w:r w:rsidRPr="00DF43A5">
        <w:rPr>
          <w:rFonts w:ascii="Times New Roman" w:hAnsi="Times New Roman"/>
          <w:sz w:val="24"/>
          <w:szCs w:val="24"/>
        </w:rPr>
        <w:t>The Contractor shall enforce Section 2.05 (b), (c), (d), (e) hereof against all current or former employees to the extent necessary to protect NYSERDA’s rights herein.</w:t>
      </w:r>
    </w:p>
    <w:p w:rsidR="00DF43A5" w:rsidP="00DF43A5" w:rsidRDefault="00DF43A5" w14:paraId="52559B4F" w14:textId="77777777">
      <w:pPr>
        <w:ind w:right="360"/>
        <w:jc w:val="both"/>
        <w:rPr>
          <w:rFonts w:ascii="Times New Roman" w:hAnsi="Times New Roman"/>
          <w:sz w:val="24"/>
          <w:szCs w:val="24"/>
        </w:rPr>
      </w:pPr>
    </w:p>
    <w:p w:rsidRPr="00DF43A5" w:rsidR="00DF43A5" w:rsidP="00DF43A5" w:rsidRDefault="00DF43A5" w14:paraId="3BC07014" w14:textId="67AC26B3">
      <w:pPr>
        <w:ind w:right="360"/>
        <w:jc w:val="center"/>
        <w:rPr>
          <w:rFonts w:ascii="Times New Roman" w:hAnsi="Times New Roman"/>
          <w:b/>
          <w:bCs/>
          <w:sz w:val="24"/>
          <w:szCs w:val="24"/>
        </w:rPr>
      </w:pPr>
      <w:r w:rsidRPr="00DF43A5">
        <w:rPr>
          <w:rFonts w:ascii="Times New Roman" w:hAnsi="Times New Roman"/>
          <w:b/>
          <w:bCs/>
          <w:sz w:val="24"/>
          <w:szCs w:val="24"/>
        </w:rPr>
        <w:t>Article III</w:t>
      </w:r>
    </w:p>
    <w:p w:rsidRPr="00DF43A5" w:rsidR="00DF43A5" w:rsidP="00DF43A5" w:rsidRDefault="00DF43A5" w14:paraId="7103C259" w14:textId="77777777">
      <w:pPr>
        <w:ind w:right="360"/>
        <w:jc w:val="center"/>
        <w:rPr>
          <w:rFonts w:ascii="Times New Roman" w:hAnsi="Times New Roman"/>
          <w:b/>
          <w:bCs/>
          <w:sz w:val="24"/>
          <w:szCs w:val="24"/>
        </w:rPr>
      </w:pPr>
    </w:p>
    <w:p w:rsidR="00DF43A5" w:rsidP="00DF43A5" w:rsidRDefault="00DF43A5" w14:paraId="05141D9C" w14:textId="5FED544D">
      <w:pPr>
        <w:ind w:right="360"/>
        <w:jc w:val="center"/>
        <w:rPr>
          <w:rFonts w:ascii="Times New Roman" w:hAnsi="Times New Roman"/>
          <w:b/>
          <w:bCs/>
          <w:sz w:val="24"/>
          <w:szCs w:val="24"/>
        </w:rPr>
      </w:pPr>
      <w:r w:rsidRPr="00DF43A5">
        <w:rPr>
          <w:rFonts w:ascii="Times New Roman" w:hAnsi="Times New Roman"/>
          <w:b/>
          <w:bCs/>
          <w:sz w:val="24"/>
          <w:szCs w:val="24"/>
        </w:rPr>
        <w:t>Other Applicable Intellectual Property Provisions</w:t>
      </w:r>
    </w:p>
    <w:p w:rsidR="00DF43A5" w:rsidP="00DF43A5" w:rsidRDefault="00DF43A5" w14:paraId="5FF54460" w14:textId="77777777">
      <w:pPr>
        <w:ind w:right="360" w:firstLine="720"/>
        <w:jc w:val="both"/>
        <w:rPr>
          <w:rFonts w:ascii="Times New Roman" w:hAnsi="Times New Roman"/>
          <w:sz w:val="24"/>
          <w:szCs w:val="24"/>
        </w:rPr>
      </w:pPr>
    </w:p>
    <w:p w:rsidRPr="00DF43A5" w:rsidR="00DF43A5" w:rsidP="00DF43A5" w:rsidRDefault="00DF43A5" w14:paraId="3370DFC2" w14:textId="20288EF4">
      <w:pPr>
        <w:ind w:right="360" w:firstLine="720"/>
        <w:jc w:val="both"/>
        <w:rPr>
          <w:rFonts w:ascii="Times New Roman" w:hAnsi="Times New Roman"/>
          <w:sz w:val="24"/>
          <w:szCs w:val="24"/>
        </w:rPr>
      </w:pPr>
      <w:r w:rsidRPr="00DF43A5">
        <w:rPr>
          <w:rFonts w:ascii="Times New Roman" w:hAnsi="Times New Roman"/>
          <w:sz w:val="24"/>
          <w:szCs w:val="24"/>
        </w:rPr>
        <w:t>Section 3.01:</w:t>
      </w:r>
      <w:r>
        <w:rPr>
          <w:rFonts w:ascii="Times New Roman" w:hAnsi="Times New Roman"/>
          <w:sz w:val="24"/>
          <w:szCs w:val="24"/>
        </w:rPr>
        <w:t xml:space="preserve">  In addition to its obligations under Articles I and II of this Exhibit E, Contractor agrees that it shall be bound by and shall fully comply with all intellectual property and related provisions and requirements of all other applicable funding sources relating to the project or Work. </w:t>
      </w:r>
      <w:r w:rsidRPr="00DF43A5">
        <w:rPr>
          <w:rFonts w:ascii="Times New Roman" w:hAnsi="Times New Roman"/>
          <w:sz w:val="24"/>
          <w:szCs w:val="24"/>
        </w:rPr>
        <w:t xml:space="preserve">  </w:t>
      </w:r>
    </w:p>
    <w:p w:rsidR="00DF43A5" w:rsidP="00DF43A5" w:rsidRDefault="00DF43A5" w14:paraId="77E229F1" w14:textId="77777777">
      <w:pPr>
        <w:ind w:right="360"/>
        <w:jc w:val="both"/>
        <w:rPr>
          <w:rFonts w:ascii="Times New Roman" w:hAnsi="Times New Roman"/>
          <w:color w:val="0000FF"/>
          <w:sz w:val="24"/>
          <w:szCs w:val="24"/>
          <w:u w:val="double"/>
        </w:rPr>
      </w:pPr>
    </w:p>
    <w:p w:rsidR="00D0305F" w:rsidP="00D0305F" w:rsidRDefault="00D0305F" w14:paraId="1F861AD4" w14:textId="77777777">
      <w:pPr>
        <w:autoSpaceDE/>
        <w:autoSpaceDN/>
        <w:adjustRightInd/>
        <w:ind w:right="360" w:firstLine="720"/>
        <w:jc w:val="both"/>
        <w:rPr>
          <w:rFonts w:ascii="Times New Roman" w:hAnsi="Times New Roman"/>
          <w:b/>
          <w:color w:val="0000FF"/>
          <w:sz w:val="24"/>
          <w:szCs w:val="24"/>
          <w:u w:val="double"/>
        </w:rPr>
        <w:sectPr w:rsidR="00D0305F" w:rsidSect="00D0305F">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2430" w:left="1800" w:header="720" w:footer="720" w:gutter="0"/>
          <w:cols w:space="720"/>
          <w:docGrid w:linePitch="360"/>
        </w:sectPr>
      </w:pPr>
      <w:bookmarkStart w:name="_cp_change_1299" w:id="22"/>
      <w:bookmarkEnd w:id="12"/>
    </w:p>
    <w:p w:rsidR="00DF43A5" w:rsidP="00DF43A5" w:rsidRDefault="00D0305F" w14:paraId="6497A591" w14:textId="77777777">
      <w:pPr>
        <w:spacing w:after="120"/>
        <w:ind w:right="360"/>
        <w:jc w:val="both"/>
        <w:rPr>
          <w:rFonts w:ascii="Times New Roman" w:hAnsi="Times New Roman"/>
          <w:sz w:val="24"/>
          <w:szCs w:val="24"/>
        </w:rPr>
      </w:pPr>
      <w:bookmarkStart w:name="_cp_change_1304" w:id="23"/>
      <w:bookmarkEnd w:id="22"/>
      <w:r>
        <w:rPr>
          <w:rFonts w:ascii="Times New Roman" w:hAnsi="Times New Roman"/>
          <w:sz w:val="24"/>
          <w:szCs w:val="24"/>
        </w:rPr>
        <w:tab/>
      </w:r>
      <w:bookmarkEnd w:id="23"/>
    </w:p>
    <w:p w:rsidRPr="00DF43A5" w:rsidR="00DF43A5" w:rsidP="00DF43A5" w:rsidRDefault="00DF43A5" w14:paraId="432E13F6" w14:textId="0A00E6E2">
      <w:pPr>
        <w:spacing w:after="120"/>
        <w:ind w:right="360"/>
        <w:jc w:val="center"/>
        <w:rPr>
          <w:rFonts w:ascii="Times New Roman" w:hAnsi="Times New Roman"/>
          <w:b/>
          <w:bCs/>
          <w:sz w:val="24"/>
          <w:szCs w:val="24"/>
        </w:rPr>
      </w:pPr>
      <w:r w:rsidRPr="00DF43A5">
        <w:rPr>
          <w:rFonts w:ascii="Times New Roman" w:hAnsi="Times New Roman"/>
          <w:b/>
          <w:bCs/>
          <w:sz w:val="24"/>
          <w:szCs w:val="24"/>
        </w:rPr>
        <w:t xml:space="preserve">EXHIBIT </w:t>
      </w:r>
      <w:r>
        <w:rPr>
          <w:rFonts w:ascii="Times New Roman" w:hAnsi="Times New Roman"/>
          <w:b/>
          <w:bCs/>
          <w:sz w:val="24"/>
          <w:szCs w:val="24"/>
        </w:rPr>
        <w:t>E</w:t>
      </w:r>
    </w:p>
    <w:p w:rsidR="00DF43A5" w:rsidP="00DF43A5" w:rsidRDefault="00DF43A5" w14:paraId="6D056686" w14:textId="4A523B03">
      <w:pPr>
        <w:spacing w:after="120"/>
        <w:ind w:right="360"/>
        <w:jc w:val="center"/>
        <w:rPr>
          <w:rFonts w:ascii="Times New Roman" w:hAnsi="Times New Roman"/>
          <w:b/>
          <w:bCs/>
          <w:sz w:val="24"/>
          <w:szCs w:val="24"/>
        </w:rPr>
      </w:pPr>
      <w:r w:rsidRPr="00DF43A5">
        <w:rPr>
          <w:rFonts w:ascii="Times New Roman" w:hAnsi="Times New Roman"/>
          <w:b/>
          <w:bCs/>
          <w:sz w:val="24"/>
          <w:szCs w:val="24"/>
        </w:rPr>
        <w:t>SPECIAL REPORTING REQUIREMENTS</w:t>
      </w:r>
    </w:p>
    <w:p w:rsidRPr="00DF43A5" w:rsidR="00DF43A5" w:rsidP="00DF43A5" w:rsidRDefault="00DF43A5" w14:paraId="531F3C6F" w14:textId="77777777">
      <w:pPr>
        <w:spacing w:after="120"/>
        <w:ind w:right="360"/>
        <w:jc w:val="center"/>
        <w:rPr>
          <w:rFonts w:ascii="Times New Roman" w:hAnsi="Times New Roman"/>
          <w:b/>
          <w:bCs/>
          <w:sz w:val="24"/>
          <w:szCs w:val="24"/>
        </w:rPr>
      </w:pPr>
    </w:p>
    <w:p w:rsidRPr="00DF43A5" w:rsidR="00DF43A5" w:rsidP="00DF43A5" w:rsidRDefault="00DF43A5" w14:paraId="160F3994" w14:textId="1B91CB39">
      <w:pPr>
        <w:spacing w:after="120"/>
        <w:ind w:right="360" w:firstLine="720"/>
        <w:jc w:val="both"/>
        <w:rPr>
          <w:rFonts w:ascii="Times New Roman" w:hAnsi="Times New Roman"/>
          <w:sz w:val="24"/>
          <w:szCs w:val="24"/>
        </w:rPr>
      </w:pPr>
      <w:r w:rsidRPr="00DF43A5">
        <w:rPr>
          <w:rFonts w:ascii="Times New Roman" w:hAnsi="Times New Roman"/>
          <w:sz w:val="24"/>
          <w:szCs w:val="24"/>
        </w:rPr>
        <w:t>Reporting of progress on the tasks in this Agreement to both NYSERDA and the U.S. DOE is critical to the continued execution of the project, particularly regarding the go/no-go provisions in the agreement between the U.S. DOE and NYSERDA. The U.S. DOE Agreement requires reporting of certain events and activities pursuant to Project Management Reporting categories as delineated in the Federal Assistance Reporting Checklist (FARC) included in the Funding Agreement, and as applicable to this Agreement.  These reporting categories are discussed more fully below.  In addition, based upon cost-share funding provided by NYSERDA in administration of the U.S. DOE award, NYSERDA is obligated to report on certain milestones and metrics pursuant to its obligations to the New York State Public Service Commission and the New York State Department of Public Service regarding the administration of the Clean Energy Fund (CEF).</w:t>
      </w:r>
    </w:p>
    <w:p w:rsidRPr="00DF43A5" w:rsidR="00DF43A5" w:rsidP="00DF43A5" w:rsidRDefault="00DF43A5" w14:paraId="61209D0F" w14:textId="77777777">
      <w:pPr>
        <w:spacing w:after="120"/>
        <w:ind w:right="360"/>
        <w:jc w:val="both"/>
        <w:rPr>
          <w:rFonts w:ascii="Times New Roman" w:hAnsi="Times New Roman"/>
          <w:sz w:val="24"/>
          <w:szCs w:val="24"/>
        </w:rPr>
      </w:pPr>
      <w:r w:rsidRPr="00DF43A5">
        <w:rPr>
          <w:rFonts w:ascii="Times New Roman" w:hAnsi="Times New Roman"/>
          <w:sz w:val="24"/>
          <w:szCs w:val="24"/>
        </w:rPr>
        <w:tab/>
      </w:r>
      <w:r w:rsidRPr="00DF43A5">
        <w:rPr>
          <w:rFonts w:ascii="Times New Roman" w:hAnsi="Times New Roman"/>
          <w:sz w:val="24"/>
          <w:szCs w:val="24"/>
        </w:rPr>
        <w:t>In order to ensure timely reporting consistent with the above requirements, Contractor will be required to make certain reports directly to NYSERDA or to the U.S. DOE. Any such reports shall also be provided to the Consortium’s Project Manager.</w:t>
      </w:r>
    </w:p>
    <w:p w:rsidRPr="00DF43A5" w:rsidR="00DF43A5" w:rsidP="00DF43A5" w:rsidRDefault="00DF43A5" w14:paraId="3B362E6D" w14:textId="77777777">
      <w:pPr>
        <w:spacing w:after="120"/>
        <w:ind w:right="360"/>
        <w:jc w:val="both"/>
        <w:rPr>
          <w:rFonts w:ascii="Times New Roman" w:hAnsi="Times New Roman"/>
          <w:b/>
          <w:bCs/>
          <w:sz w:val="24"/>
          <w:szCs w:val="24"/>
        </w:rPr>
      </w:pPr>
      <w:r w:rsidRPr="00DF43A5">
        <w:rPr>
          <w:rFonts w:ascii="Times New Roman" w:hAnsi="Times New Roman"/>
          <w:b/>
          <w:bCs/>
          <w:sz w:val="24"/>
          <w:szCs w:val="24"/>
        </w:rPr>
        <w:t>Federal Assistance Reporting Checklist (FARC)</w:t>
      </w:r>
    </w:p>
    <w:p w:rsidR="00DF43A5" w:rsidP="00DF43A5" w:rsidRDefault="00DF43A5" w14:paraId="3F2CB292" w14:textId="77777777">
      <w:pPr>
        <w:spacing w:after="120"/>
        <w:ind w:right="360"/>
        <w:jc w:val="both"/>
        <w:rPr>
          <w:rFonts w:ascii="Times New Roman" w:hAnsi="Times New Roman"/>
          <w:sz w:val="24"/>
          <w:szCs w:val="24"/>
        </w:rPr>
      </w:pPr>
      <w:r w:rsidRPr="00DF43A5">
        <w:rPr>
          <w:rFonts w:ascii="Times New Roman" w:hAnsi="Times New Roman"/>
          <w:sz w:val="24"/>
          <w:szCs w:val="24"/>
        </w:rPr>
        <w:tab/>
      </w:r>
    </w:p>
    <w:p w:rsidRPr="00DF43A5" w:rsidR="00DF43A5" w:rsidP="00DF43A5" w:rsidRDefault="00DF43A5" w14:paraId="289FED9B" w14:textId="486AAAF1">
      <w:pPr>
        <w:spacing w:after="120"/>
        <w:ind w:right="360"/>
        <w:jc w:val="both"/>
        <w:rPr>
          <w:rFonts w:ascii="Times New Roman" w:hAnsi="Times New Roman"/>
          <w:sz w:val="24"/>
          <w:szCs w:val="24"/>
        </w:rPr>
      </w:pPr>
      <w:r w:rsidRPr="00DF43A5">
        <w:rPr>
          <w:rFonts w:ascii="Times New Roman" w:hAnsi="Times New Roman"/>
          <w:sz w:val="24"/>
          <w:szCs w:val="24"/>
        </w:rPr>
        <w:t xml:space="preserve">The EERE 355 Federal Assistance Reporting Checklist (“FARC”) which is part of the agreement between the U.S. DOE and NYSERDA and the Funding Agreement and, as such, is incorporated as if fully set forth herein. The FARC contains reporting requirements pursuant to the Cooperative Agreement, several of which Contractor will be responsible for providing directly to U.S. DOE. Pursuant to this requirement, Contractor will obtain Award Recipient account(s) on the online U.S. DOE EERE Project Management Center. </w:t>
      </w:r>
    </w:p>
    <w:p w:rsidR="00DF43A5" w:rsidP="00DF43A5" w:rsidRDefault="00DF43A5" w14:paraId="7BAA3520" w14:textId="77777777">
      <w:pPr>
        <w:spacing w:after="120"/>
        <w:ind w:right="360"/>
        <w:jc w:val="both"/>
        <w:rPr>
          <w:rFonts w:ascii="Times New Roman" w:hAnsi="Times New Roman"/>
          <w:b/>
          <w:bCs/>
          <w:sz w:val="24"/>
          <w:szCs w:val="24"/>
        </w:rPr>
      </w:pPr>
    </w:p>
    <w:p w:rsidRPr="00DF43A5" w:rsidR="00DF43A5" w:rsidP="00DF43A5" w:rsidRDefault="00DF43A5" w14:paraId="1A6B1D44" w14:textId="12A9157E">
      <w:pPr>
        <w:spacing w:after="120"/>
        <w:ind w:right="360"/>
        <w:jc w:val="both"/>
        <w:rPr>
          <w:rFonts w:ascii="Times New Roman" w:hAnsi="Times New Roman"/>
          <w:b/>
          <w:bCs/>
          <w:sz w:val="24"/>
          <w:szCs w:val="24"/>
        </w:rPr>
      </w:pPr>
      <w:r w:rsidRPr="00DF43A5">
        <w:rPr>
          <w:rFonts w:ascii="Times New Roman" w:hAnsi="Times New Roman"/>
          <w:b/>
          <w:bCs/>
          <w:sz w:val="24"/>
          <w:szCs w:val="24"/>
        </w:rPr>
        <w:t>FARC Section I: Project Management Reporting</w:t>
      </w:r>
    </w:p>
    <w:p w:rsidR="00DF43A5" w:rsidP="00DF43A5" w:rsidRDefault="00DF43A5" w14:paraId="49ABC344" w14:textId="77777777">
      <w:pPr>
        <w:spacing w:after="120"/>
        <w:ind w:right="360"/>
        <w:jc w:val="both"/>
        <w:rPr>
          <w:rFonts w:ascii="Times New Roman" w:hAnsi="Times New Roman"/>
          <w:sz w:val="24"/>
          <w:szCs w:val="24"/>
        </w:rPr>
      </w:pPr>
    </w:p>
    <w:p w:rsidRPr="00DF43A5" w:rsidR="00DF43A5" w:rsidP="00DF43A5" w:rsidRDefault="00DF43A5" w14:paraId="1A4E77E5" w14:textId="48F71349">
      <w:pPr>
        <w:spacing w:after="120"/>
        <w:ind w:right="360"/>
        <w:jc w:val="both"/>
        <w:rPr>
          <w:rFonts w:ascii="Times New Roman" w:hAnsi="Times New Roman"/>
          <w:sz w:val="24"/>
          <w:szCs w:val="24"/>
        </w:rPr>
      </w:pPr>
      <w:r w:rsidRPr="00DF43A5">
        <w:rPr>
          <w:rFonts w:ascii="Times New Roman" w:hAnsi="Times New Roman"/>
          <w:sz w:val="24"/>
          <w:szCs w:val="24"/>
        </w:rPr>
        <w:t xml:space="preserve">Item D: Special Status Reports: Special status reports are required in the event of  “problems, delays or adverse conditions which materially impair the recipient’s ability to meet the objectives of the award or which may require DOE to respond to questions relating to such events from the public.” A complete list of events that require a Special Status Report is listed in the EERE Reporting Instructions. Contractor shall notify the Consortium and NYSERDA immediately on encountering an event requiring a Special Status Report and shall submit Special Status Reports directly to the U.S. DOE within </w:t>
      </w:r>
      <w:r w:rsidRPr="00DF43A5">
        <w:rPr>
          <w:rFonts w:ascii="Times New Roman" w:hAnsi="Times New Roman"/>
          <w:sz w:val="24"/>
          <w:szCs w:val="24"/>
        </w:rPr>
        <w:t xml:space="preserve">five (5) calendar days of the triggering event, or as otherwise specified in the EERE Reporting Instructions.  </w:t>
      </w:r>
    </w:p>
    <w:p w:rsidRPr="00DF43A5" w:rsidR="00DF43A5" w:rsidP="00DF43A5" w:rsidRDefault="00DF43A5" w14:paraId="4F5A5CE3" w14:textId="77777777">
      <w:pPr>
        <w:spacing w:after="120"/>
        <w:ind w:right="360"/>
        <w:jc w:val="both"/>
        <w:rPr>
          <w:rFonts w:ascii="Times New Roman" w:hAnsi="Times New Roman"/>
          <w:sz w:val="24"/>
          <w:szCs w:val="24"/>
        </w:rPr>
      </w:pPr>
      <w:r w:rsidRPr="00DF43A5">
        <w:rPr>
          <w:rFonts w:ascii="Times New Roman" w:hAnsi="Times New Roman"/>
          <w:sz w:val="24"/>
          <w:szCs w:val="24"/>
        </w:rPr>
        <w:t xml:space="preserve"> </w:t>
      </w:r>
    </w:p>
    <w:p w:rsidRPr="00DF43A5" w:rsidR="00DF43A5" w:rsidP="00DF43A5" w:rsidRDefault="00DF43A5" w14:paraId="58AA625B" w14:textId="77777777">
      <w:pPr>
        <w:spacing w:after="120"/>
        <w:ind w:right="360"/>
        <w:jc w:val="both"/>
        <w:rPr>
          <w:rFonts w:ascii="Times New Roman" w:hAnsi="Times New Roman"/>
          <w:b/>
          <w:bCs/>
          <w:sz w:val="24"/>
          <w:szCs w:val="24"/>
        </w:rPr>
      </w:pPr>
      <w:r w:rsidRPr="00DF43A5">
        <w:rPr>
          <w:rFonts w:ascii="Times New Roman" w:hAnsi="Times New Roman"/>
          <w:b/>
          <w:bCs/>
          <w:sz w:val="24"/>
          <w:szCs w:val="24"/>
        </w:rPr>
        <w:t xml:space="preserve">FARC Section II: Scientific/Technical Reporting </w:t>
      </w:r>
    </w:p>
    <w:p w:rsidR="00DF43A5" w:rsidP="00DF43A5" w:rsidRDefault="00DF43A5" w14:paraId="2109C91F" w14:textId="77777777">
      <w:pPr>
        <w:spacing w:after="120"/>
        <w:ind w:right="360"/>
        <w:jc w:val="both"/>
        <w:rPr>
          <w:rFonts w:ascii="Times New Roman" w:hAnsi="Times New Roman"/>
          <w:sz w:val="24"/>
          <w:szCs w:val="24"/>
        </w:rPr>
      </w:pPr>
    </w:p>
    <w:p w:rsidRPr="00DF43A5" w:rsidR="00DF43A5" w:rsidP="00DF43A5" w:rsidRDefault="00DF43A5" w14:paraId="1B8C1A7F" w14:textId="1B8D913E">
      <w:pPr>
        <w:spacing w:after="120"/>
        <w:ind w:right="360"/>
        <w:jc w:val="both"/>
        <w:rPr>
          <w:rFonts w:ascii="Times New Roman" w:hAnsi="Times New Roman"/>
          <w:sz w:val="24"/>
          <w:szCs w:val="24"/>
        </w:rPr>
      </w:pPr>
      <w:r w:rsidRPr="00DF43A5">
        <w:rPr>
          <w:rFonts w:ascii="Times New Roman" w:hAnsi="Times New Roman"/>
          <w:sz w:val="24"/>
          <w:szCs w:val="24"/>
        </w:rPr>
        <w:t xml:space="preserve">Item A: Final Scientific/Technical Report: A final report shall be submitted to the Consortium within 30 calendar days of the conclusion of the Work. This report shall adhere to all requirements for Final Scientific/Technical Reports as specified in the EERE Reporting Instructions. </w:t>
      </w:r>
    </w:p>
    <w:p w:rsidRPr="00DF43A5" w:rsidR="00DF43A5" w:rsidP="00DF43A5" w:rsidRDefault="00DF43A5" w14:paraId="68E14104" w14:textId="77777777">
      <w:pPr>
        <w:spacing w:after="120"/>
        <w:ind w:right="360"/>
        <w:jc w:val="both"/>
        <w:rPr>
          <w:rFonts w:ascii="Times New Roman" w:hAnsi="Times New Roman"/>
          <w:sz w:val="24"/>
          <w:szCs w:val="24"/>
        </w:rPr>
      </w:pPr>
    </w:p>
    <w:p w:rsidRPr="00DF43A5" w:rsidR="00DF43A5" w:rsidP="00DF43A5" w:rsidRDefault="00DF43A5" w14:paraId="24883037" w14:textId="77777777">
      <w:pPr>
        <w:spacing w:after="120"/>
        <w:ind w:right="360"/>
        <w:jc w:val="both"/>
        <w:rPr>
          <w:rFonts w:ascii="Times New Roman" w:hAnsi="Times New Roman"/>
          <w:sz w:val="24"/>
          <w:szCs w:val="24"/>
        </w:rPr>
      </w:pPr>
      <w:r w:rsidRPr="00DF43A5">
        <w:rPr>
          <w:rFonts w:ascii="Times New Roman" w:hAnsi="Times New Roman"/>
          <w:sz w:val="24"/>
          <w:szCs w:val="24"/>
        </w:rPr>
        <w:t>Item B: Accepted Manuscript of Journal Article: Per the EERE Reporting Instructions, “public access to scholarly publications is enabled by providing the Accepted Manuscript (AM) of the Journal Article to DOE […] and is consistent with the U.S. Government’s retained license to published results of federally funded research.”  Contractor shall report Accepted Manuscripts of Journal Articles generated by Contractor directly to the U.S. DOE within five (5) calendar days after the final manuscript has been accepted. NYSERDA shall be notified in writing whenever such a report has been submitted.</w:t>
      </w:r>
    </w:p>
    <w:p w:rsidRPr="00DF43A5" w:rsidR="00DF43A5" w:rsidP="00DF43A5" w:rsidRDefault="00DF43A5" w14:paraId="17AE67D4" w14:textId="77777777">
      <w:pPr>
        <w:spacing w:after="120"/>
        <w:ind w:right="360"/>
        <w:jc w:val="both"/>
        <w:rPr>
          <w:rFonts w:ascii="Times New Roman" w:hAnsi="Times New Roman"/>
          <w:b/>
          <w:bCs/>
          <w:sz w:val="24"/>
          <w:szCs w:val="24"/>
        </w:rPr>
      </w:pPr>
    </w:p>
    <w:p w:rsidRPr="00DF43A5" w:rsidR="00DF43A5" w:rsidP="00DF43A5" w:rsidRDefault="00DF43A5" w14:paraId="18D1EC30" w14:textId="77777777">
      <w:pPr>
        <w:spacing w:after="120"/>
        <w:ind w:right="360"/>
        <w:jc w:val="both"/>
        <w:rPr>
          <w:rFonts w:ascii="Times New Roman" w:hAnsi="Times New Roman"/>
          <w:b/>
          <w:bCs/>
          <w:sz w:val="24"/>
          <w:szCs w:val="24"/>
        </w:rPr>
      </w:pPr>
      <w:r w:rsidRPr="00DF43A5">
        <w:rPr>
          <w:rFonts w:ascii="Times New Roman" w:hAnsi="Times New Roman"/>
          <w:b/>
          <w:bCs/>
          <w:sz w:val="24"/>
          <w:szCs w:val="24"/>
        </w:rPr>
        <w:t xml:space="preserve">FARC Section III: Closeout Reporting </w:t>
      </w:r>
    </w:p>
    <w:p w:rsidRPr="00DF43A5" w:rsidR="00DF43A5" w:rsidP="00DF43A5" w:rsidRDefault="00DF43A5" w14:paraId="485E9B71" w14:textId="77777777">
      <w:pPr>
        <w:spacing w:after="120"/>
        <w:ind w:right="360"/>
        <w:jc w:val="both"/>
        <w:rPr>
          <w:rFonts w:ascii="Times New Roman" w:hAnsi="Times New Roman"/>
          <w:sz w:val="24"/>
          <w:szCs w:val="24"/>
        </w:rPr>
      </w:pPr>
      <w:r w:rsidRPr="00DF43A5">
        <w:rPr>
          <w:rFonts w:ascii="Times New Roman" w:hAnsi="Times New Roman"/>
          <w:sz w:val="24"/>
          <w:szCs w:val="24"/>
        </w:rPr>
        <w:t xml:space="preserve">Item A: Invention Certification or Patent Certification DOE F 2050.11: Contractor shall submit to the Consortium either an Invention Certification or Patent Certification DOE F 2050.11 within 60 calendar days of the conclusion of the Project. This report shall adhere to all requirements for as specified in the EERE Reporting Instructions. </w:t>
      </w:r>
    </w:p>
    <w:p w:rsidRPr="00DF43A5" w:rsidR="00DF43A5" w:rsidP="00DF43A5" w:rsidRDefault="00DF43A5" w14:paraId="707E2C1E" w14:textId="77777777">
      <w:pPr>
        <w:spacing w:after="120"/>
        <w:ind w:right="360"/>
        <w:jc w:val="both"/>
        <w:rPr>
          <w:rFonts w:ascii="Times New Roman" w:hAnsi="Times New Roman"/>
          <w:sz w:val="24"/>
          <w:szCs w:val="24"/>
        </w:rPr>
      </w:pPr>
      <w:r w:rsidRPr="00DF43A5">
        <w:rPr>
          <w:rFonts w:ascii="Times New Roman" w:hAnsi="Times New Roman"/>
          <w:sz w:val="24"/>
          <w:szCs w:val="24"/>
        </w:rPr>
        <w:t xml:space="preserve">Item B: Final Property Report (SF-428 and SF-428B): Contractor shall submit to the Consortium a final inventory and request disposition for all federally owned property and/or property or equipment acquired with funds emanating from this Agreement with an acquisition cost above $5,000 within 60 calendar days of the conclusion of the Project. This report shall adhere to all requirements as specified in the EERE Reporting Instructions. </w:t>
      </w:r>
    </w:p>
    <w:p w:rsidRPr="00DF43A5" w:rsidR="00DF43A5" w:rsidP="00DF43A5" w:rsidRDefault="00DF43A5" w14:paraId="336F7495" w14:textId="77777777">
      <w:pPr>
        <w:spacing w:after="120"/>
        <w:ind w:right="360"/>
        <w:jc w:val="both"/>
        <w:rPr>
          <w:rFonts w:ascii="Times New Roman" w:hAnsi="Times New Roman"/>
          <w:b/>
          <w:bCs/>
          <w:sz w:val="24"/>
          <w:szCs w:val="24"/>
        </w:rPr>
      </w:pPr>
      <w:r w:rsidRPr="00DF43A5">
        <w:rPr>
          <w:rFonts w:ascii="Times New Roman" w:hAnsi="Times New Roman"/>
          <w:b/>
          <w:bCs/>
          <w:sz w:val="24"/>
          <w:szCs w:val="24"/>
        </w:rPr>
        <w:t xml:space="preserve">FARC Section III: Other Reporting </w:t>
      </w:r>
    </w:p>
    <w:p w:rsidRPr="00DF43A5" w:rsidR="00DF43A5" w:rsidP="00DF43A5" w:rsidRDefault="00DF43A5" w14:paraId="55D8515E" w14:textId="77777777">
      <w:pPr>
        <w:spacing w:after="120"/>
        <w:ind w:right="360"/>
        <w:jc w:val="both"/>
        <w:rPr>
          <w:rFonts w:ascii="Times New Roman" w:hAnsi="Times New Roman"/>
          <w:sz w:val="24"/>
          <w:szCs w:val="24"/>
        </w:rPr>
      </w:pPr>
      <w:r w:rsidRPr="00DF43A5">
        <w:rPr>
          <w:rFonts w:ascii="Times New Roman" w:hAnsi="Times New Roman"/>
          <w:sz w:val="24"/>
          <w:szCs w:val="24"/>
        </w:rPr>
        <w:t>Item A: Intellectual Property Reporting: In accordance with the patent rights clause of the U.S. DOE Cooperative Agreement, Contractor shall complete intellectual property reports and submit such reports directly to U.S. DOE, using the iEdison website, within five (5) calendar days of any intellectual property-related event as specified in the EERE Reporting Instructions. The Consortium and NYSERDA shall be notified in writing whenever such a report has been submitted. Failure to submit Intellectual Property Reporting Forms in a timely manner may result in forfeiture of rights in the subject inventions and related patent applications.</w:t>
      </w:r>
    </w:p>
    <w:p w:rsidRPr="00DF43A5" w:rsidR="00DF43A5" w:rsidP="00DF43A5" w:rsidRDefault="00DF43A5" w14:paraId="66B669CC" w14:textId="77777777">
      <w:pPr>
        <w:spacing w:after="120"/>
        <w:ind w:right="360"/>
        <w:jc w:val="both"/>
        <w:rPr>
          <w:rFonts w:ascii="Times New Roman" w:hAnsi="Times New Roman"/>
          <w:sz w:val="24"/>
          <w:szCs w:val="24"/>
        </w:rPr>
      </w:pPr>
      <w:r w:rsidRPr="00DF43A5">
        <w:rPr>
          <w:rFonts w:ascii="Times New Roman" w:hAnsi="Times New Roman"/>
          <w:sz w:val="24"/>
          <w:szCs w:val="24"/>
        </w:rPr>
        <w:t>Item B: Invention Utilization Report: Contractor shall provide Invention Utilization Reports as specified in the EERE Reporting Instructions for any subject inventions made under this Agreement. Reports shall be provided directly to the U.S. DOE one year after the disclosure date of each subject invention and must continue to be provided for ten years after the date of the disclosure. Contractor shall copy the Consortium and NYSERDA on all Invention Utilization Reports. Failure to submit Invention Utilization Reports in a timely manner may result in forfeiture of rights in the subject inventions and related patent applications.</w:t>
      </w:r>
    </w:p>
    <w:p w:rsidRPr="00DF43A5" w:rsidR="00DF43A5" w:rsidP="00DF43A5" w:rsidRDefault="00DF43A5" w14:paraId="7F05B177" w14:textId="77777777">
      <w:pPr>
        <w:spacing w:after="120"/>
        <w:ind w:right="360"/>
        <w:jc w:val="both"/>
        <w:rPr>
          <w:rFonts w:ascii="Times New Roman" w:hAnsi="Times New Roman"/>
          <w:sz w:val="24"/>
          <w:szCs w:val="24"/>
        </w:rPr>
      </w:pPr>
    </w:p>
    <w:p w:rsidRPr="00DF43A5" w:rsidR="00DF43A5" w:rsidP="00DF43A5" w:rsidRDefault="00DF43A5" w14:paraId="1B9E60AE" w14:textId="46DED9E5">
      <w:pPr>
        <w:spacing w:after="120"/>
        <w:ind w:right="360"/>
        <w:jc w:val="both"/>
        <w:rPr>
          <w:rFonts w:ascii="Times New Roman" w:hAnsi="Times New Roman"/>
          <w:b/>
          <w:bCs/>
          <w:sz w:val="24"/>
          <w:szCs w:val="24"/>
        </w:rPr>
      </w:pPr>
      <w:r w:rsidRPr="00DF43A5">
        <w:rPr>
          <w:rFonts w:ascii="Times New Roman" w:hAnsi="Times New Roman"/>
          <w:b/>
          <w:bCs/>
          <w:sz w:val="24"/>
          <w:szCs w:val="24"/>
        </w:rPr>
        <w:t>Other Applicable Reporting Requirements</w:t>
      </w:r>
    </w:p>
    <w:p w:rsidRPr="00DF43A5" w:rsidR="00DF43A5" w:rsidP="00DF43A5" w:rsidRDefault="00DF43A5" w14:paraId="1E2FE059" w14:textId="596A5E99">
      <w:pPr>
        <w:spacing w:after="120"/>
        <w:ind w:right="360"/>
        <w:jc w:val="both"/>
        <w:rPr>
          <w:rFonts w:ascii="Times New Roman" w:hAnsi="Times New Roman"/>
          <w:sz w:val="24"/>
          <w:szCs w:val="24"/>
        </w:rPr>
      </w:pPr>
      <w:r w:rsidRPr="00DF43A5">
        <w:rPr>
          <w:rFonts w:ascii="Times New Roman" w:hAnsi="Times New Roman"/>
          <w:sz w:val="24"/>
          <w:szCs w:val="24"/>
        </w:rPr>
        <w:t xml:space="preserve">In addition to its other obligations under this Exhibit </w:t>
      </w:r>
      <w:r>
        <w:rPr>
          <w:rFonts w:ascii="Times New Roman" w:hAnsi="Times New Roman"/>
          <w:sz w:val="24"/>
          <w:szCs w:val="24"/>
        </w:rPr>
        <w:t>E</w:t>
      </w:r>
      <w:r w:rsidRPr="00DF43A5">
        <w:rPr>
          <w:rFonts w:ascii="Times New Roman" w:hAnsi="Times New Roman"/>
          <w:sz w:val="24"/>
          <w:szCs w:val="24"/>
        </w:rPr>
        <w:t>, Contractor agrees that it shall be bound by and shall fully comply with all special and other reporting requirements of all other applicable funding sources relating to the project or Work.  Any reports made or provided by Contractor to such other funding sources shall also be provided to the Consortium’s Project Manager.</w:t>
      </w:r>
    </w:p>
    <w:p w:rsidR="00DF43A5" w:rsidP="00DF43A5" w:rsidRDefault="00DF43A5" w14:paraId="606E614B" w14:textId="0D5C5D9E">
      <w:pPr>
        <w:spacing w:after="120"/>
        <w:ind w:right="360"/>
        <w:jc w:val="both"/>
        <w:rPr>
          <w:rFonts w:ascii="Times New Roman" w:hAnsi="Times New Roman"/>
          <w:sz w:val="24"/>
          <w:szCs w:val="24"/>
        </w:rPr>
      </w:pPr>
      <w:r w:rsidRPr="00DF43A5">
        <w:rPr>
          <w:rFonts w:ascii="Times New Roman" w:hAnsi="Times New Roman"/>
          <w:sz w:val="24"/>
          <w:szCs w:val="24"/>
        </w:rPr>
        <w:t> </w:t>
      </w:r>
    </w:p>
    <w:p w:rsidR="00DF43A5" w:rsidRDefault="00DF43A5" w14:paraId="2B802754" w14:textId="77777777">
      <w:pPr>
        <w:autoSpaceDE/>
        <w:autoSpaceDN/>
        <w:adjustRightInd/>
        <w:rPr>
          <w:rFonts w:ascii="Times New Roman" w:hAnsi="Times New Roman"/>
          <w:sz w:val="24"/>
          <w:szCs w:val="24"/>
        </w:rPr>
      </w:pPr>
      <w:r>
        <w:rPr>
          <w:rFonts w:ascii="Times New Roman" w:hAnsi="Times New Roman"/>
          <w:sz w:val="24"/>
          <w:szCs w:val="24"/>
        </w:rPr>
        <w:br w:type="page"/>
      </w:r>
    </w:p>
    <w:p w:rsidR="00E6752D" w:rsidP="00DF43A5" w:rsidRDefault="00E6752D" w14:paraId="5B2AA081" w14:textId="77777777">
      <w:pPr>
        <w:spacing w:after="120"/>
        <w:ind w:right="360"/>
        <w:jc w:val="both"/>
        <w:rPr>
          <w:rFonts w:ascii="Times New Roman" w:hAnsi="Times New Roman"/>
          <w:b/>
          <w:sz w:val="24"/>
          <w:szCs w:val="24"/>
        </w:rPr>
      </w:pPr>
    </w:p>
    <w:p w:rsidR="00E6752D" w:rsidP="18928AA0" w:rsidRDefault="00E6752D" w14:paraId="2D5622C2" w14:textId="7CE2416B">
      <w:pPr>
        <w:tabs>
          <w:tab w:val="center" w:pos="5400"/>
        </w:tabs>
        <w:ind w:right="360"/>
        <w:jc w:val="center"/>
        <w:rPr>
          <w:rFonts w:ascii="Times New Roman" w:hAnsi="Times New Roman"/>
          <w:b w:val="1"/>
          <w:bCs w:val="1"/>
          <w:sz w:val="24"/>
          <w:szCs w:val="24"/>
        </w:rPr>
      </w:pPr>
      <w:r w:rsidRPr="5FD55AB5" w:rsidR="5FD55AB5">
        <w:rPr>
          <w:rFonts w:ascii="Times New Roman" w:hAnsi="Times New Roman"/>
          <w:b w:val="1"/>
          <w:bCs w:val="1"/>
          <w:sz w:val="24"/>
          <w:szCs w:val="24"/>
        </w:rPr>
        <w:t>EXHIBIT F</w:t>
      </w:r>
    </w:p>
    <w:p w:rsidR="00E6752D" w:rsidP="00E6752D" w:rsidRDefault="00E6752D" w14:paraId="5C804A83" w14:textId="77777777">
      <w:pPr>
        <w:tabs>
          <w:tab w:val="center" w:pos="5400"/>
        </w:tabs>
        <w:ind w:right="360"/>
        <w:jc w:val="center"/>
        <w:rPr>
          <w:rFonts w:ascii="Times New Roman" w:hAnsi="Times New Roman"/>
          <w:b/>
          <w:sz w:val="24"/>
          <w:szCs w:val="24"/>
        </w:rPr>
      </w:pPr>
    </w:p>
    <w:p w:rsidR="00E6752D" w:rsidP="4AD111A3" w:rsidRDefault="00E6752D" w14:paraId="40B75BDB" w14:textId="3B3A6526">
      <w:pPr>
        <w:autoSpaceDE/>
        <w:autoSpaceDN/>
        <w:adjustRightInd/>
        <w:ind w:right="360"/>
        <w:jc w:val="center"/>
        <w:rPr>
          <w:rFonts w:ascii="Times New Roman" w:hAnsi="Times New Roman"/>
          <w:b w:val="1"/>
          <w:bCs w:val="1"/>
          <w:sz w:val="24"/>
          <w:szCs w:val="24"/>
        </w:rPr>
      </w:pPr>
      <w:r w:rsidRPr="5FD55AB5" w:rsidR="5FD55AB5">
        <w:rPr>
          <w:rFonts w:ascii="Times New Roman" w:hAnsi="Times New Roman"/>
          <w:b w:val="1"/>
          <w:bCs w:val="1"/>
          <w:sz w:val="24"/>
          <w:szCs w:val="24"/>
        </w:rPr>
        <w:t xml:space="preserve">PUBLIC FUNDER </w:t>
      </w:r>
      <w:r w:rsidRPr="5FD55AB5" w:rsidR="5FD55AB5">
        <w:rPr>
          <w:rFonts w:ascii="Times New Roman" w:hAnsi="Times New Roman"/>
          <w:b w:val="1"/>
          <w:bCs w:val="1"/>
          <w:sz w:val="24"/>
          <w:szCs w:val="24"/>
        </w:rPr>
        <w:t>LIST</w:t>
      </w:r>
    </w:p>
    <w:p w:rsidR="00E6752D" w:rsidP="00E6752D" w:rsidRDefault="00E6752D" w14:paraId="554BB959" w14:textId="77777777">
      <w:pPr>
        <w:autoSpaceDE/>
        <w:autoSpaceDN/>
        <w:adjustRightInd/>
        <w:ind w:right="360"/>
        <w:jc w:val="center"/>
        <w:rPr>
          <w:rFonts w:ascii="Times New Roman" w:hAnsi="Times New Roman"/>
          <w:b/>
          <w:sz w:val="24"/>
          <w:szCs w:val="24"/>
        </w:rPr>
      </w:pPr>
    </w:p>
    <w:p w:rsidR="00E6752D" w:rsidP="00E6752D" w:rsidRDefault="00E6752D" w14:paraId="55126E89" w14:textId="42E29514">
      <w:pPr>
        <w:autoSpaceDE/>
        <w:autoSpaceDN/>
        <w:adjustRightInd/>
        <w:ind w:right="360"/>
        <w:jc w:val="center"/>
        <w:rPr>
          <w:rFonts w:ascii="Times New Roman" w:hAnsi="Times New Roman"/>
          <w:b/>
          <w:sz w:val="24"/>
          <w:szCs w:val="24"/>
        </w:rPr>
      </w:pPr>
    </w:p>
    <w:p w:rsidR="00E6752D" w:rsidP="00E6752D" w:rsidRDefault="00E6752D" w14:paraId="3BF8D029" w14:textId="77777777">
      <w:pPr>
        <w:autoSpaceDE/>
        <w:autoSpaceDN/>
        <w:adjustRightInd/>
        <w:ind w:right="360"/>
        <w:jc w:val="center"/>
        <w:rPr>
          <w:rFonts w:ascii="Times New Roman" w:hAnsi="Times New Roman"/>
          <w:b/>
          <w:sz w:val="24"/>
          <w:szCs w:val="24"/>
        </w:rPr>
      </w:pPr>
    </w:p>
    <w:p w:rsidR="0080610B" w:rsidP="00E6752D" w:rsidRDefault="0080610B" w14:paraId="3FB44DA6" w14:textId="20D2B435">
      <w:pPr>
        <w:autoSpaceDE/>
        <w:autoSpaceDN/>
        <w:adjustRightInd/>
        <w:ind w:right="360"/>
        <w:jc w:val="center"/>
        <w:rPr>
          <w:rFonts w:ascii="Times New Roman" w:hAnsi="Times New Roman"/>
          <w:b/>
          <w:sz w:val="24"/>
          <w:szCs w:val="24"/>
        </w:rPr>
      </w:pPr>
      <w:r>
        <w:rPr>
          <w:rFonts w:ascii="Times New Roman" w:hAnsi="Times New Roman"/>
          <w:b/>
          <w:sz w:val="24"/>
          <w:szCs w:val="24"/>
        </w:rPr>
        <w:t>U.S. Department of Energy</w:t>
      </w:r>
    </w:p>
    <w:p w:rsidR="0080610B" w:rsidP="00E6752D" w:rsidRDefault="0080610B" w14:paraId="0627B7C8" w14:textId="4711CA7C">
      <w:pPr>
        <w:autoSpaceDE/>
        <w:autoSpaceDN/>
        <w:adjustRightInd/>
        <w:ind w:right="360"/>
        <w:jc w:val="center"/>
        <w:rPr>
          <w:rFonts w:ascii="Times New Roman" w:hAnsi="Times New Roman"/>
          <w:b/>
          <w:sz w:val="24"/>
          <w:szCs w:val="24"/>
        </w:rPr>
      </w:pPr>
      <w:r>
        <w:rPr>
          <w:rFonts w:ascii="Times New Roman" w:hAnsi="Times New Roman"/>
          <w:b/>
          <w:sz w:val="24"/>
          <w:szCs w:val="24"/>
        </w:rPr>
        <w:t>New York State Research and Development Authority</w:t>
      </w:r>
    </w:p>
    <w:p w:rsidR="00E6752D" w:rsidP="00E6752D" w:rsidRDefault="00E6752D" w14:paraId="4C7D15FE" w14:textId="7009B6BC">
      <w:pPr>
        <w:autoSpaceDE/>
        <w:autoSpaceDN/>
        <w:adjustRightInd/>
        <w:ind w:right="360"/>
        <w:jc w:val="center"/>
        <w:rPr>
          <w:rFonts w:ascii="Times New Roman" w:hAnsi="Times New Roman"/>
          <w:b/>
          <w:sz w:val="24"/>
          <w:szCs w:val="24"/>
        </w:rPr>
      </w:pPr>
      <w:r>
        <w:rPr>
          <w:rFonts w:ascii="Times New Roman" w:hAnsi="Times New Roman"/>
          <w:b/>
          <w:sz w:val="24"/>
          <w:szCs w:val="24"/>
        </w:rPr>
        <w:t xml:space="preserve">State of California, California Energy Commission </w:t>
      </w:r>
    </w:p>
    <w:p w:rsidR="00E6752D" w:rsidP="00E6752D" w:rsidRDefault="00E6752D" w14:paraId="62F3C53E" w14:textId="77777777">
      <w:pPr>
        <w:autoSpaceDE/>
        <w:autoSpaceDN/>
        <w:adjustRightInd/>
        <w:ind w:right="360"/>
        <w:jc w:val="center"/>
        <w:rPr>
          <w:rFonts w:ascii="Times New Roman" w:hAnsi="Times New Roman"/>
          <w:b/>
          <w:sz w:val="24"/>
          <w:szCs w:val="24"/>
        </w:rPr>
      </w:pPr>
    </w:p>
    <w:p w:rsidR="003672B4" w:rsidRDefault="003672B4" w14:paraId="32D2A7AB" w14:textId="77777777">
      <w:pPr>
        <w:autoSpaceDE/>
        <w:autoSpaceDN/>
        <w:adjustRightInd/>
        <w:rPr>
          <w:rFonts w:ascii="Times New Roman" w:hAnsi="Times New Roman"/>
          <w:b/>
          <w:sz w:val="24"/>
          <w:szCs w:val="24"/>
        </w:rPr>
      </w:pPr>
      <w:r>
        <w:rPr>
          <w:rFonts w:ascii="Times New Roman" w:hAnsi="Times New Roman"/>
          <w:b/>
          <w:sz w:val="24"/>
          <w:szCs w:val="24"/>
        </w:rPr>
        <w:br w:type="page"/>
      </w:r>
    </w:p>
    <w:p w:rsidRPr="00524B46" w:rsidR="000703AC" w:rsidP="000703AC" w:rsidRDefault="000703AC" w14:paraId="40EBDF17" w14:textId="77777777">
      <w:pPr>
        <w:pStyle w:val="TableHeader"/>
        <w:rPr>
          <w:rFonts w:ascii="Times New Roman" w:hAnsi="Times New Roman" w:cs="Times New Roman"/>
          <w:sz w:val="24"/>
          <w:szCs w:val="24"/>
        </w:rPr>
      </w:pPr>
      <w:bookmarkStart w:name="_Toc362334144" w:id="24"/>
      <w:bookmarkStart w:name="_Toc357763011" w:id="25"/>
      <w:r w:rsidRPr="00524B46">
        <w:rPr>
          <w:rFonts w:ascii="Times New Roman" w:hAnsi="Times New Roman" w:cs="Times New Roman"/>
          <w:sz w:val="24"/>
          <w:szCs w:val="24"/>
        </w:rPr>
        <w:t xml:space="preserve">EXHIBIT </w:t>
      </w:r>
      <w:r>
        <w:rPr>
          <w:rFonts w:ascii="Times New Roman" w:hAnsi="Times New Roman" w:cs="Times New Roman"/>
          <w:sz w:val="24"/>
          <w:szCs w:val="24"/>
        </w:rPr>
        <w:t>G</w:t>
      </w:r>
    </w:p>
    <w:p w:rsidRPr="00524B46" w:rsidR="000703AC" w:rsidP="000703AC" w:rsidRDefault="000703AC" w14:paraId="33DA5F4E" w14:textId="77777777">
      <w:pPr>
        <w:pStyle w:val="Heading1NoNumber"/>
        <w:jc w:val="center"/>
        <w:rPr>
          <w:rFonts w:ascii="Times New Roman" w:hAnsi="Times New Roman" w:cs="Times New Roman"/>
        </w:rPr>
      </w:pPr>
      <w:bookmarkStart w:name="_Toc365026394" w:id="26"/>
      <w:bookmarkStart w:name="_Toc362960945" w:id="27"/>
      <w:bookmarkStart w:name="_Toc401927797" w:id="28"/>
      <w:bookmarkStart w:name="_Toc407693120" w:id="29"/>
      <w:bookmarkStart w:name="_Toc437521611" w:id="30"/>
      <w:r w:rsidRPr="00524B46">
        <w:rPr>
          <w:rFonts w:ascii="Times New Roman" w:hAnsi="Times New Roman" w:cs="Times New Roman"/>
        </w:rPr>
        <w:t>Report Content Guide</w:t>
      </w:r>
      <w:bookmarkEnd w:id="24"/>
      <w:bookmarkEnd w:id="25"/>
      <w:bookmarkEnd w:id="26"/>
      <w:bookmarkEnd w:id="27"/>
      <w:bookmarkEnd w:id="28"/>
      <w:bookmarkEnd w:id="29"/>
      <w:bookmarkEnd w:id="30"/>
    </w:p>
    <w:p w:rsidRPr="00524B46" w:rsidR="000703AC" w:rsidP="000703AC" w:rsidRDefault="000703AC" w14:paraId="5B870708" w14:textId="77777777">
      <w:pPr>
        <w:pStyle w:val="BodyText"/>
      </w:pPr>
      <w:r w:rsidRPr="00524B46">
        <w:rPr>
          <w:highlight w:val="cyan"/>
        </w:rPr>
        <w:t xml:space="preserve"> </w:t>
      </w:r>
    </w:p>
    <w:p w:rsidRPr="00524B46" w:rsidR="000703AC" w:rsidP="000703AC" w:rsidRDefault="000703AC" w14:paraId="6625939F" w14:textId="77777777">
      <w:pPr>
        <w:pStyle w:val="TOCHeading"/>
        <w:rPr>
          <w:rFonts w:ascii="Times New Roman" w:hAnsi="Times New Roman" w:cs="Times New Roman"/>
          <w:noProof/>
        </w:rPr>
      </w:pPr>
      <w:bookmarkStart w:name="_Toc374368967" w:id="31"/>
      <w:r w:rsidRPr="00524B46">
        <w:rPr>
          <w:rFonts w:ascii="Times New Roman" w:hAnsi="Times New Roman" w:cs="Times New Roman"/>
        </w:rPr>
        <w:t>Table of Contents</w:t>
      </w:r>
      <w:bookmarkEnd w:id="31"/>
      <w:r w:rsidRPr="00524B46">
        <w:rPr>
          <w:rFonts w:ascii="Times New Roman" w:hAnsi="Times New Roman" w:cs="Times New Roman"/>
        </w:rPr>
        <w:fldChar w:fldCharType="begin"/>
      </w:r>
      <w:r w:rsidRPr="00524B46">
        <w:rPr>
          <w:rFonts w:ascii="Times New Roman" w:hAnsi="Times New Roman" w:cs="Times New Roman"/>
        </w:rPr>
        <w:instrText xml:space="preserve"> TOC \o "1-3" \h \z \t "Heading 1 No Number,1" </w:instrText>
      </w:r>
      <w:r w:rsidRPr="00524B46">
        <w:rPr>
          <w:rFonts w:ascii="Times New Roman" w:hAnsi="Times New Roman" w:cs="Times New Roman"/>
        </w:rPr>
        <w:fldChar w:fldCharType="separate"/>
      </w:r>
    </w:p>
    <w:p w:rsidRPr="00524B46" w:rsidR="000703AC" w:rsidP="000703AC" w:rsidRDefault="00022A8A" w14:paraId="4A9D332C" w14:textId="77777777">
      <w:pPr>
        <w:pStyle w:val="TOC1"/>
        <w:tabs>
          <w:tab w:val="left" w:pos="440"/>
          <w:tab w:val="right" w:leader="dot" w:pos="9350"/>
        </w:tabs>
        <w:rPr>
          <w:rFonts w:ascii="Times New Roman" w:hAnsi="Times New Roman" w:cs="Times New Roman" w:eastAsiaTheme="minorEastAsia"/>
          <w:b w:val="0"/>
          <w:noProof/>
          <w:color w:val="auto"/>
        </w:rPr>
      </w:pPr>
      <w:hyperlink w:history="1" w:anchor="_Toc437521612">
        <w:r w:rsidRPr="00524B46" w:rsidR="000703AC">
          <w:rPr>
            <w:rStyle w:val="Hyperlink"/>
            <w:rFonts w:ascii="Times New Roman" w:hAnsi="Times New Roman" w:cs="Times New Roman"/>
            <w:noProof/>
          </w:rPr>
          <w:t>1</w:t>
        </w:r>
        <w:r w:rsidRPr="00524B46" w:rsidR="000703AC">
          <w:rPr>
            <w:rFonts w:ascii="Times New Roman" w:hAnsi="Times New Roman" w:cs="Times New Roman" w:eastAsiaTheme="minorEastAsia"/>
            <w:b w:val="0"/>
            <w:noProof/>
            <w:color w:val="auto"/>
          </w:rPr>
          <w:tab/>
        </w:r>
        <w:r w:rsidRPr="00524B46" w:rsidR="000703AC">
          <w:rPr>
            <w:rStyle w:val="Hyperlink"/>
            <w:rFonts w:ascii="Times New Roman" w:hAnsi="Times New Roman" w:cs="Times New Roman"/>
            <w:noProof/>
          </w:rPr>
          <w:t>Purpose</w:t>
        </w:r>
        <w:r w:rsidRPr="00524B46" w:rsidR="000703AC">
          <w:rPr>
            <w:rFonts w:ascii="Times New Roman" w:hAnsi="Times New Roman" w:cs="Times New Roman"/>
            <w:noProof/>
            <w:webHidden/>
          </w:rPr>
          <w:tab/>
        </w:r>
        <w:r w:rsidRPr="00524B46" w:rsidR="000703AC">
          <w:rPr>
            <w:rFonts w:ascii="Times New Roman" w:hAnsi="Times New Roman" w:cs="Times New Roman"/>
            <w:noProof/>
            <w:webHidden/>
          </w:rPr>
          <w:fldChar w:fldCharType="begin"/>
        </w:r>
        <w:r w:rsidRPr="00524B46" w:rsidR="000703AC">
          <w:rPr>
            <w:rFonts w:ascii="Times New Roman" w:hAnsi="Times New Roman" w:cs="Times New Roman"/>
            <w:noProof/>
            <w:webHidden/>
          </w:rPr>
          <w:instrText xml:space="preserve"> PAGEREF _Toc437521612 \h </w:instrText>
        </w:r>
        <w:r w:rsidRPr="00524B46" w:rsidR="000703AC">
          <w:rPr>
            <w:rFonts w:ascii="Times New Roman" w:hAnsi="Times New Roman" w:cs="Times New Roman"/>
            <w:noProof/>
            <w:webHidden/>
          </w:rPr>
        </w:r>
        <w:r w:rsidRPr="00524B46" w:rsidR="000703AC">
          <w:rPr>
            <w:rFonts w:ascii="Times New Roman" w:hAnsi="Times New Roman" w:cs="Times New Roman"/>
            <w:noProof/>
            <w:webHidden/>
          </w:rPr>
          <w:fldChar w:fldCharType="separate"/>
        </w:r>
        <w:r w:rsidRPr="00524B46" w:rsidR="000703AC">
          <w:rPr>
            <w:rFonts w:ascii="Times New Roman" w:hAnsi="Times New Roman" w:cs="Times New Roman"/>
            <w:noProof/>
            <w:webHidden/>
          </w:rPr>
          <w:t>38</w:t>
        </w:r>
        <w:r w:rsidRPr="00524B46" w:rsidR="000703AC">
          <w:rPr>
            <w:rFonts w:ascii="Times New Roman" w:hAnsi="Times New Roman" w:cs="Times New Roman"/>
            <w:noProof/>
            <w:webHidden/>
          </w:rPr>
          <w:fldChar w:fldCharType="end"/>
        </w:r>
      </w:hyperlink>
    </w:p>
    <w:p w:rsidRPr="00524B46" w:rsidR="000703AC" w:rsidP="000703AC" w:rsidRDefault="00022A8A" w14:paraId="0BC0F4DB" w14:textId="77777777">
      <w:pPr>
        <w:pStyle w:val="TOC1"/>
        <w:tabs>
          <w:tab w:val="left" w:pos="440"/>
          <w:tab w:val="right" w:leader="dot" w:pos="9350"/>
        </w:tabs>
        <w:rPr>
          <w:rFonts w:ascii="Times New Roman" w:hAnsi="Times New Roman" w:cs="Times New Roman" w:eastAsiaTheme="minorEastAsia"/>
          <w:b w:val="0"/>
          <w:noProof/>
          <w:color w:val="auto"/>
        </w:rPr>
      </w:pPr>
      <w:hyperlink w:history="1" w:anchor="_Toc437521613">
        <w:r w:rsidRPr="00524B46" w:rsidR="000703AC">
          <w:rPr>
            <w:rStyle w:val="Hyperlink"/>
            <w:rFonts w:ascii="Times New Roman" w:hAnsi="Times New Roman" w:cs="Times New Roman"/>
            <w:noProof/>
          </w:rPr>
          <w:t>2</w:t>
        </w:r>
        <w:r w:rsidRPr="00524B46" w:rsidR="000703AC">
          <w:rPr>
            <w:rFonts w:ascii="Times New Roman" w:hAnsi="Times New Roman" w:cs="Times New Roman" w:eastAsiaTheme="minorEastAsia"/>
            <w:b w:val="0"/>
            <w:noProof/>
            <w:color w:val="auto"/>
          </w:rPr>
          <w:tab/>
        </w:r>
        <w:r w:rsidRPr="00524B46" w:rsidR="000703AC">
          <w:rPr>
            <w:rStyle w:val="Hyperlink"/>
            <w:rFonts w:ascii="Times New Roman" w:hAnsi="Times New Roman" w:cs="Times New Roman"/>
            <w:noProof/>
          </w:rPr>
          <w:t>Required Elements</w:t>
        </w:r>
        <w:r w:rsidRPr="00524B46" w:rsidR="000703AC">
          <w:rPr>
            <w:rFonts w:ascii="Times New Roman" w:hAnsi="Times New Roman" w:cs="Times New Roman"/>
            <w:noProof/>
            <w:webHidden/>
          </w:rPr>
          <w:tab/>
        </w:r>
        <w:r w:rsidRPr="00524B46" w:rsidR="000703AC">
          <w:rPr>
            <w:rFonts w:ascii="Times New Roman" w:hAnsi="Times New Roman" w:cs="Times New Roman"/>
            <w:noProof/>
            <w:webHidden/>
          </w:rPr>
          <w:fldChar w:fldCharType="begin"/>
        </w:r>
        <w:r w:rsidRPr="00524B46" w:rsidR="000703AC">
          <w:rPr>
            <w:rFonts w:ascii="Times New Roman" w:hAnsi="Times New Roman" w:cs="Times New Roman"/>
            <w:noProof/>
            <w:webHidden/>
          </w:rPr>
          <w:instrText xml:space="preserve"> PAGEREF _Toc437521613 \h </w:instrText>
        </w:r>
        <w:r w:rsidRPr="00524B46" w:rsidR="000703AC">
          <w:rPr>
            <w:rFonts w:ascii="Times New Roman" w:hAnsi="Times New Roman" w:cs="Times New Roman"/>
            <w:noProof/>
            <w:webHidden/>
          </w:rPr>
        </w:r>
        <w:r w:rsidRPr="00524B46" w:rsidR="000703AC">
          <w:rPr>
            <w:rFonts w:ascii="Times New Roman" w:hAnsi="Times New Roman" w:cs="Times New Roman"/>
            <w:noProof/>
            <w:webHidden/>
          </w:rPr>
          <w:fldChar w:fldCharType="separate"/>
        </w:r>
        <w:r w:rsidRPr="00524B46" w:rsidR="000703AC">
          <w:rPr>
            <w:rFonts w:ascii="Times New Roman" w:hAnsi="Times New Roman" w:cs="Times New Roman"/>
            <w:noProof/>
            <w:webHidden/>
          </w:rPr>
          <w:t>38</w:t>
        </w:r>
        <w:r w:rsidRPr="00524B46" w:rsidR="000703AC">
          <w:rPr>
            <w:rFonts w:ascii="Times New Roman" w:hAnsi="Times New Roman" w:cs="Times New Roman"/>
            <w:noProof/>
            <w:webHidden/>
          </w:rPr>
          <w:fldChar w:fldCharType="end"/>
        </w:r>
      </w:hyperlink>
    </w:p>
    <w:p w:rsidRPr="00524B46" w:rsidR="000703AC" w:rsidP="000703AC" w:rsidRDefault="00022A8A" w14:paraId="047E2F2F" w14:textId="77777777">
      <w:pPr>
        <w:pStyle w:val="TOC2"/>
        <w:tabs>
          <w:tab w:val="left" w:pos="880"/>
          <w:tab w:val="right" w:leader="dot" w:pos="9350"/>
        </w:tabs>
        <w:rPr>
          <w:rFonts w:ascii="Times New Roman" w:hAnsi="Times New Roman" w:cs="Times New Roman" w:eastAsiaTheme="minorEastAsia"/>
          <w:noProof/>
          <w:color w:val="auto"/>
          <w:sz w:val="22"/>
        </w:rPr>
      </w:pPr>
      <w:hyperlink w:history="1" w:anchor="_Toc437521614">
        <w:r w:rsidRPr="00524B46" w:rsidR="000703AC">
          <w:rPr>
            <w:rStyle w:val="Hyperlink"/>
            <w:rFonts w:ascii="Times New Roman" w:hAnsi="Times New Roman" w:cs="Times New Roman"/>
            <w:noProof/>
          </w:rPr>
          <w:t>2.1</w:t>
        </w:r>
        <w:r w:rsidRPr="00524B46" w:rsidR="000703AC">
          <w:rPr>
            <w:rFonts w:ascii="Times New Roman" w:hAnsi="Times New Roman" w:cs="Times New Roman" w:eastAsiaTheme="minorEastAsia"/>
            <w:noProof/>
            <w:color w:val="auto"/>
            <w:sz w:val="22"/>
          </w:rPr>
          <w:tab/>
        </w:r>
        <w:r w:rsidRPr="00524B46" w:rsidR="000703AC">
          <w:rPr>
            <w:rStyle w:val="Hyperlink"/>
            <w:rFonts w:ascii="Times New Roman" w:hAnsi="Times New Roman" w:cs="Times New Roman"/>
            <w:noProof/>
          </w:rPr>
          <w:t>Copyright for Intellectual Property</w:t>
        </w:r>
        <w:r w:rsidRPr="00524B46" w:rsidR="000703AC">
          <w:rPr>
            <w:rFonts w:ascii="Times New Roman" w:hAnsi="Times New Roman" w:cs="Times New Roman"/>
            <w:noProof/>
            <w:webHidden/>
          </w:rPr>
          <w:tab/>
        </w:r>
        <w:r w:rsidRPr="001714B1" w:rsidR="000703AC">
          <w:rPr>
            <w:rFonts w:ascii="Times New Roman" w:hAnsi="Times New Roman" w:cs="Times New Roman"/>
            <w:b/>
            <w:bCs/>
            <w:noProof/>
            <w:webHidden/>
            <w:sz w:val="22"/>
            <w:szCs w:val="24"/>
          </w:rPr>
          <w:fldChar w:fldCharType="begin"/>
        </w:r>
        <w:r w:rsidRPr="001714B1" w:rsidR="000703AC">
          <w:rPr>
            <w:rFonts w:ascii="Times New Roman" w:hAnsi="Times New Roman" w:cs="Times New Roman"/>
            <w:b/>
            <w:bCs/>
            <w:noProof/>
            <w:webHidden/>
            <w:sz w:val="22"/>
            <w:szCs w:val="24"/>
          </w:rPr>
          <w:instrText xml:space="preserve"> PAGEREF _Toc437521614 \h </w:instrText>
        </w:r>
        <w:r w:rsidRPr="001714B1" w:rsidR="000703AC">
          <w:rPr>
            <w:rFonts w:ascii="Times New Roman" w:hAnsi="Times New Roman" w:cs="Times New Roman"/>
            <w:b/>
            <w:bCs/>
            <w:noProof/>
            <w:webHidden/>
            <w:sz w:val="22"/>
            <w:szCs w:val="24"/>
          </w:rPr>
        </w:r>
        <w:r w:rsidRPr="001714B1" w:rsidR="000703AC">
          <w:rPr>
            <w:rFonts w:ascii="Times New Roman" w:hAnsi="Times New Roman" w:cs="Times New Roman"/>
            <w:b/>
            <w:bCs/>
            <w:noProof/>
            <w:webHidden/>
            <w:sz w:val="22"/>
            <w:szCs w:val="24"/>
          </w:rPr>
          <w:fldChar w:fldCharType="separate"/>
        </w:r>
        <w:r w:rsidRPr="001714B1" w:rsidR="000703AC">
          <w:rPr>
            <w:rFonts w:ascii="Times New Roman" w:hAnsi="Times New Roman" w:cs="Times New Roman"/>
            <w:b/>
            <w:bCs/>
            <w:noProof/>
            <w:webHidden/>
            <w:sz w:val="22"/>
            <w:szCs w:val="24"/>
          </w:rPr>
          <w:t>40</w:t>
        </w:r>
        <w:r w:rsidRPr="001714B1" w:rsidR="000703AC">
          <w:rPr>
            <w:rFonts w:ascii="Times New Roman" w:hAnsi="Times New Roman" w:cs="Times New Roman"/>
            <w:b/>
            <w:bCs/>
            <w:noProof/>
            <w:webHidden/>
            <w:sz w:val="22"/>
            <w:szCs w:val="24"/>
          </w:rPr>
          <w:fldChar w:fldCharType="end"/>
        </w:r>
      </w:hyperlink>
    </w:p>
    <w:p w:rsidRPr="00524B46" w:rsidR="000703AC" w:rsidP="000703AC" w:rsidRDefault="00022A8A" w14:paraId="77E4C555" w14:textId="77777777">
      <w:pPr>
        <w:pStyle w:val="TOC2"/>
        <w:tabs>
          <w:tab w:val="left" w:pos="880"/>
          <w:tab w:val="right" w:leader="dot" w:pos="9350"/>
        </w:tabs>
        <w:rPr>
          <w:rFonts w:ascii="Times New Roman" w:hAnsi="Times New Roman" w:cs="Times New Roman" w:eastAsiaTheme="minorEastAsia"/>
          <w:noProof/>
          <w:color w:val="auto"/>
          <w:sz w:val="22"/>
        </w:rPr>
      </w:pPr>
      <w:hyperlink w:history="1" w:anchor="_Toc437521615">
        <w:r w:rsidRPr="00524B46" w:rsidR="000703AC">
          <w:rPr>
            <w:rStyle w:val="Hyperlink"/>
            <w:rFonts w:ascii="Times New Roman" w:hAnsi="Times New Roman" w:cs="Times New Roman"/>
            <w:noProof/>
          </w:rPr>
          <w:t>2.2</w:t>
        </w:r>
        <w:r w:rsidRPr="00524B46" w:rsidR="000703AC">
          <w:rPr>
            <w:rFonts w:ascii="Times New Roman" w:hAnsi="Times New Roman" w:cs="Times New Roman" w:eastAsiaTheme="minorEastAsia"/>
            <w:noProof/>
            <w:color w:val="auto"/>
            <w:sz w:val="22"/>
          </w:rPr>
          <w:tab/>
        </w:r>
        <w:r w:rsidRPr="00524B46" w:rsidR="000703AC">
          <w:rPr>
            <w:rStyle w:val="Hyperlink"/>
            <w:rFonts w:ascii="Times New Roman" w:hAnsi="Times New Roman" w:cs="Times New Roman"/>
            <w:noProof/>
          </w:rPr>
          <w:t>Proprietary or Confidential Information</w:t>
        </w:r>
        <w:r w:rsidRPr="00524B46" w:rsidR="000703AC">
          <w:rPr>
            <w:rFonts w:ascii="Times New Roman" w:hAnsi="Times New Roman" w:cs="Times New Roman"/>
            <w:noProof/>
            <w:webHidden/>
          </w:rPr>
          <w:tab/>
        </w:r>
        <w:r w:rsidRPr="001714B1" w:rsidR="000703AC">
          <w:rPr>
            <w:rFonts w:ascii="Times New Roman" w:hAnsi="Times New Roman" w:cs="Times New Roman"/>
            <w:b/>
            <w:bCs/>
            <w:noProof/>
            <w:webHidden/>
            <w:sz w:val="22"/>
            <w:szCs w:val="24"/>
          </w:rPr>
          <w:fldChar w:fldCharType="begin"/>
        </w:r>
        <w:r w:rsidRPr="001714B1" w:rsidR="000703AC">
          <w:rPr>
            <w:rFonts w:ascii="Times New Roman" w:hAnsi="Times New Roman" w:cs="Times New Roman"/>
            <w:b/>
            <w:bCs/>
            <w:noProof/>
            <w:webHidden/>
            <w:sz w:val="22"/>
            <w:szCs w:val="24"/>
          </w:rPr>
          <w:instrText xml:space="preserve"> PAGEREF _Toc437521615 \h </w:instrText>
        </w:r>
        <w:r w:rsidRPr="001714B1" w:rsidR="000703AC">
          <w:rPr>
            <w:rFonts w:ascii="Times New Roman" w:hAnsi="Times New Roman" w:cs="Times New Roman"/>
            <w:b/>
            <w:bCs/>
            <w:noProof/>
            <w:webHidden/>
            <w:sz w:val="22"/>
            <w:szCs w:val="24"/>
          </w:rPr>
        </w:r>
        <w:r w:rsidRPr="001714B1" w:rsidR="000703AC">
          <w:rPr>
            <w:rFonts w:ascii="Times New Roman" w:hAnsi="Times New Roman" w:cs="Times New Roman"/>
            <w:b/>
            <w:bCs/>
            <w:noProof/>
            <w:webHidden/>
            <w:sz w:val="22"/>
            <w:szCs w:val="24"/>
          </w:rPr>
          <w:fldChar w:fldCharType="separate"/>
        </w:r>
        <w:r w:rsidRPr="001714B1" w:rsidR="000703AC">
          <w:rPr>
            <w:rFonts w:ascii="Times New Roman" w:hAnsi="Times New Roman" w:cs="Times New Roman"/>
            <w:b/>
            <w:bCs/>
            <w:noProof/>
            <w:webHidden/>
            <w:sz w:val="22"/>
            <w:szCs w:val="24"/>
          </w:rPr>
          <w:t>40</w:t>
        </w:r>
        <w:r w:rsidRPr="001714B1" w:rsidR="000703AC">
          <w:rPr>
            <w:rFonts w:ascii="Times New Roman" w:hAnsi="Times New Roman" w:cs="Times New Roman"/>
            <w:b/>
            <w:bCs/>
            <w:noProof/>
            <w:webHidden/>
            <w:sz w:val="22"/>
            <w:szCs w:val="24"/>
          </w:rPr>
          <w:fldChar w:fldCharType="end"/>
        </w:r>
      </w:hyperlink>
    </w:p>
    <w:p w:rsidRPr="00524B46" w:rsidR="000703AC" w:rsidP="000703AC" w:rsidRDefault="00022A8A" w14:paraId="1E7354FA" w14:textId="77777777">
      <w:pPr>
        <w:pStyle w:val="TOC2"/>
        <w:tabs>
          <w:tab w:val="left" w:pos="880"/>
          <w:tab w:val="right" w:leader="dot" w:pos="9350"/>
        </w:tabs>
        <w:rPr>
          <w:rFonts w:ascii="Times New Roman" w:hAnsi="Times New Roman" w:cs="Times New Roman" w:eastAsiaTheme="minorEastAsia"/>
          <w:noProof/>
          <w:color w:val="auto"/>
          <w:sz w:val="22"/>
        </w:rPr>
      </w:pPr>
      <w:hyperlink w:history="1" w:anchor="_Toc437521616">
        <w:r w:rsidRPr="00524B46" w:rsidR="000703AC">
          <w:rPr>
            <w:rStyle w:val="Hyperlink"/>
            <w:rFonts w:ascii="Times New Roman" w:hAnsi="Times New Roman" w:cs="Times New Roman"/>
            <w:noProof/>
          </w:rPr>
          <w:t>2.3</w:t>
        </w:r>
        <w:r w:rsidRPr="00524B46" w:rsidR="000703AC">
          <w:rPr>
            <w:rFonts w:ascii="Times New Roman" w:hAnsi="Times New Roman" w:cs="Times New Roman" w:eastAsiaTheme="minorEastAsia"/>
            <w:noProof/>
            <w:color w:val="auto"/>
            <w:sz w:val="22"/>
          </w:rPr>
          <w:tab/>
        </w:r>
        <w:r w:rsidRPr="00524B46" w:rsidR="000703AC">
          <w:rPr>
            <w:rStyle w:val="Hyperlink"/>
            <w:rFonts w:ascii="Times New Roman" w:hAnsi="Times New Roman" w:cs="Times New Roman"/>
            <w:noProof/>
          </w:rPr>
          <w:t>Americans with Disabilities Act (ADA) Accessibility Compliance</w:t>
        </w:r>
        <w:r w:rsidRPr="00524B46" w:rsidR="000703AC">
          <w:rPr>
            <w:rFonts w:ascii="Times New Roman" w:hAnsi="Times New Roman" w:cs="Times New Roman"/>
            <w:noProof/>
            <w:webHidden/>
          </w:rPr>
          <w:tab/>
        </w:r>
        <w:r w:rsidRPr="001714B1" w:rsidR="000703AC">
          <w:rPr>
            <w:rFonts w:ascii="Times New Roman" w:hAnsi="Times New Roman" w:cs="Times New Roman"/>
            <w:b/>
            <w:bCs/>
            <w:noProof/>
            <w:webHidden/>
            <w:sz w:val="22"/>
            <w:szCs w:val="24"/>
          </w:rPr>
          <w:fldChar w:fldCharType="begin"/>
        </w:r>
        <w:r w:rsidRPr="001714B1" w:rsidR="000703AC">
          <w:rPr>
            <w:rFonts w:ascii="Times New Roman" w:hAnsi="Times New Roman" w:cs="Times New Roman"/>
            <w:b/>
            <w:bCs/>
            <w:noProof/>
            <w:webHidden/>
            <w:sz w:val="22"/>
            <w:szCs w:val="24"/>
          </w:rPr>
          <w:instrText xml:space="preserve"> PAGEREF _Toc437521616 \h </w:instrText>
        </w:r>
        <w:r w:rsidRPr="001714B1" w:rsidR="000703AC">
          <w:rPr>
            <w:rFonts w:ascii="Times New Roman" w:hAnsi="Times New Roman" w:cs="Times New Roman"/>
            <w:b/>
            <w:bCs/>
            <w:noProof/>
            <w:webHidden/>
            <w:sz w:val="22"/>
            <w:szCs w:val="24"/>
          </w:rPr>
        </w:r>
        <w:r w:rsidRPr="001714B1" w:rsidR="000703AC">
          <w:rPr>
            <w:rFonts w:ascii="Times New Roman" w:hAnsi="Times New Roman" w:cs="Times New Roman"/>
            <w:b/>
            <w:bCs/>
            <w:noProof/>
            <w:webHidden/>
            <w:sz w:val="22"/>
            <w:szCs w:val="24"/>
          </w:rPr>
          <w:fldChar w:fldCharType="separate"/>
        </w:r>
        <w:r w:rsidRPr="001714B1" w:rsidR="000703AC">
          <w:rPr>
            <w:rFonts w:ascii="Times New Roman" w:hAnsi="Times New Roman" w:cs="Times New Roman"/>
            <w:b/>
            <w:bCs/>
            <w:noProof/>
            <w:webHidden/>
            <w:sz w:val="22"/>
            <w:szCs w:val="24"/>
          </w:rPr>
          <w:t>41</w:t>
        </w:r>
        <w:r w:rsidRPr="001714B1" w:rsidR="000703AC">
          <w:rPr>
            <w:rFonts w:ascii="Times New Roman" w:hAnsi="Times New Roman" w:cs="Times New Roman"/>
            <w:b/>
            <w:bCs/>
            <w:noProof/>
            <w:webHidden/>
            <w:sz w:val="22"/>
            <w:szCs w:val="24"/>
          </w:rPr>
          <w:fldChar w:fldCharType="end"/>
        </w:r>
      </w:hyperlink>
    </w:p>
    <w:p w:rsidRPr="00524B46" w:rsidR="000703AC" w:rsidP="000703AC" w:rsidRDefault="00022A8A" w14:paraId="498FC17A" w14:textId="77777777">
      <w:pPr>
        <w:pStyle w:val="TOC1"/>
        <w:tabs>
          <w:tab w:val="left" w:pos="440"/>
          <w:tab w:val="right" w:leader="dot" w:pos="9350"/>
        </w:tabs>
        <w:rPr>
          <w:rFonts w:ascii="Times New Roman" w:hAnsi="Times New Roman" w:cs="Times New Roman" w:eastAsiaTheme="minorEastAsia"/>
          <w:b w:val="0"/>
          <w:noProof/>
          <w:color w:val="auto"/>
        </w:rPr>
      </w:pPr>
      <w:hyperlink w:history="1" w:anchor="_Toc437521618">
        <w:r w:rsidR="000703AC">
          <w:rPr>
            <w:rStyle w:val="Hyperlink"/>
            <w:rFonts w:ascii="Times New Roman" w:hAnsi="Times New Roman" w:cs="Times New Roman"/>
            <w:noProof/>
          </w:rPr>
          <w:t>3</w:t>
        </w:r>
        <w:r w:rsidRPr="00524B46" w:rsidR="000703AC">
          <w:rPr>
            <w:rFonts w:ascii="Times New Roman" w:hAnsi="Times New Roman" w:cs="Times New Roman" w:eastAsiaTheme="minorEastAsia"/>
            <w:b w:val="0"/>
            <w:noProof/>
            <w:color w:val="auto"/>
          </w:rPr>
          <w:tab/>
        </w:r>
        <w:r w:rsidRPr="00524B46" w:rsidR="000703AC">
          <w:rPr>
            <w:rStyle w:val="Hyperlink"/>
            <w:rFonts w:ascii="Times New Roman" w:hAnsi="Times New Roman" w:cs="Times New Roman"/>
            <w:noProof/>
          </w:rPr>
          <w:t>Submitting a Report</w:t>
        </w:r>
        <w:r w:rsidRPr="00524B46" w:rsidR="000703AC">
          <w:rPr>
            <w:rFonts w:ascii="Times New Roman" w:hAnsi="Times New Roman" w:cs="Times New Roman"/>
            <w:noProof/>
            <w:webHidden/>
          </w:rPr>
          <w:tab/>
        </w:r>
        <w:r w:rsidRPr="00524B46" w:rsidR="000703AC">
          <w:rPr>
            <w:rFonts w:ascii="Times New Roman" w:hAnsi="Times New Roman" w:cs="Times New Roman"/>
            <w:noProof/>
            <w:webHidden/>
          </w:rPr>
          <w:fldChar w:fldCharType="begin"/>
        </w:r>
        <w:r w:rsidRPr="00524B46" w:rsidR="000703AC">
          <w:rPr>
            <w:rFonts w:ascii="Times New Roman" w:hAnsi="Times New Roman" w:cs="Times New Roman"/>
            <w:noProof/>
            <w:webHidden/>
          </w:rPr>
          <w:instrText xml:space="preserve"> PAGEREF _Toc437521618 \h </w:instrText>
        </w:r>
        <w:r w:rsidRPr="00524B46" w:rsidR="000703AC">
          <w:rPr>
            <w:rFonts w:ascii="Times New Roman" w:hAnsi="Times New Roman" w:cs="Times New Roman"/>
            <w:noProof/>
            <w:webHidden/>
          </w:rPr>
        </w:r>
        <w:r w:rsidRPr="00524B46" w:rsidR="000703AC">
          <w:rPr>
            <w:rFonts w:ascii="Times New Roman" w:hAnsi="Times New Roman" w:cs="Times New Roman"/>
            <w:noProof/>
            <w:webHidden/>
          </w:rPr>
          <w:fldChar w:fldCharType="separate"/>
        </w:r>
        <w:r w:rsidRPr="00524B46" w:rsidR="000703AC">
          <w:rPr>
            <w:rFonts w:ascii="Times New Roman" w:hAnsi="Times New Roman" w:cs="Times New Roman"/>
            <w:noProof/>
            <w:webHidden/>
          </w:rPr>
          <w:t>41</w:t>
        </w:r>
        <w:r w:rsidRPr="00524B46" w:rsidR="000703AC">
          <w:rPr>
            <w:rFonts w:ascii="Times New Roman" w:hAnsi="Times New Roman" w:cs="Times New Roman"/>
            <w:noProof/>
            <w:webHidden/>
          </w:rPr>
          <w:fldChar w:fldCharType="end"/>
        </w:r>
      </w:hyperlink>
    </w:p>
    <w:p w:rsidRPr="00524B46" w:rsidR="000703AC" w:rsidP="000703AC" w:rsidRDefault="00022A8A" w14:paraId="2AFE4A2D" w14:textId="77777777">
      <w:pPr>
        <w:pStyle w:val="TOC1"/>
        <w:tabs>
          <w:tab w:val="left" w:pos="440"/>
          <w:tab w:val="right" w:leader="dot" w:pos="9350"/>
        </w:tabs>
        <w:rPr>
          <w:rFonts w:ascii="Times New Roman" w:hAnsi="Times New Roman" w:cs="Times New Roman" w:eastAsiaTheme="minorEastAsia"/>
          <w:b w:val="0"/>
          <w:noProof/>
          <w:color w:val="auto"/>
        </w:rPr>
      </w:pPr>
      <w:hyperlink w:history="1" w:anchor="_Toc437521619">
        <w:r w:rsidR="000703AC">
          <w:rPr>
            <w:rStyle w:val="Hyperlink"/>
            <w:rFonts w:ascii="Times New Roman" w:hAnsi="Times New Roman" w:cs="Times New Roman"/>
            <w:noProof/>
          </w:rPr>
          <w:t>4</w:t>
        </w:r>
        <w:r w:rsidRPr="00524B46" w:rsidR="000703AC">
          <w:rPr>
            <w:rFonts w:ascii="Times New Roman" w:hAnsi="Times New Roman" w:cs="Times New Roman" w:eastAsiaTheme="minorEastAsia"/>
            <w:b w:val="0"/>
            <w:noProof/>
            <w:color w:val="auto"/>
          </w:rPr>
          <w:tab/>
        </w:r>
        <w:r w:rsidRPr="00524B46" w:rsidR="000703AC">
          <w:rPr>
            <w:rStyle w:val="Hyperlink"/>
            <w:rFonts w:ascii="Times New Roman" w:hAnsi="Times New Roman" w:cs="Times New Roman"/>
            <w:noProof/>
          </w:rPr>
          <w:t>Contacts</w:t>
        </w:r>
        <w:r w:rsidRPr="00524B46" w:rsidR="000703AC">
          <w:rPr>
            <w:rFonts w:ascii="Times New Roman" w:hAnsi="Times New Roman" w:cs="Times New Roman"/>
            <w:noProof/>
            <w:webHidden/>
          </w:rPr>
          <w:tab/>
        </w:r>
        <w:r w:rsidRPr="00524B46" w:rsidR="000703AC">
          <w:rPr>
            <w:rFonts w:ascii="Times New Roman" w:hAnsi="Times New Roman" w:cs="Times New Roman"/>
            <w:noProof/>
            <w:webHidden/>
          </w:rPr>
          <w:fldChar w:fldCharType="begin"/>
        </w:r>
        <w:r w:rsidRPr="00524B46" w:rsidR="000703AC">
          <w:rPr>
            <w:rFonts w:ascii="Times New Roman" w:hAnsi="Times New Roman" w:cs="Times New Roman"/>
            <w:noProof/>
            <w:webHidden/>
          </w:rPr>
          <w:instrText xml:space="preserve"> PAGEREF _Toc437521619 \h </w:instrText>
        </w:r>
        <w:r w:rsidRPr="00524B46" w:rsidR="000703AC">
          <w:rPr>
            <w:rFonts w:ascii="Times New Roman" w:hAnsi="Times New Roman" w:cs="Times New Roman"/>
            <w:noProof/>
            <w:webHidden/>
          </w:rPr>
        </w:r>
        <w:r w:rsidRPr="00524B46" w:rsidR="000703AC">
          <w:rPr>
            <w:rFonts w:ascii="Times New Roman" w:hAnsi="Times New Roman" w:cs="Times New Roman"/>
            <w:noProof/>
            <w:webHidden/>
          </w:rPr>
          <w:fldChar w:fldCharType="separate"/>
        </w:r>
        <w:r w:rsidRPr="00524B46" w:rsidR="000703AC">
          <w:rPr>
            <w:rFonts w:ascii="Times New Roman" w:hAnsi="Times New Roman" w:cs="Times New Roman"/>
            <w:noProof/>
            <w:webHidden/>
          </w:rPr>
          <w:t>41</w:t>
        </w:r>
        <w:r w:rsidRPr="00524B46" w:rsidR="000703AC">
          <w:rPr>
            <w:rFonts w:ascii="Times New Roman" w:hAnsi="Times New Roman" w:cs="Times New Roman"/>
            <w:noProof/>
            <w:webHidden/>
          </w:rPr>
          <w:fldChar w:fldCharType="end"/>
        </w:r>
      </w:hyperlink>
    </w:p>
    <w:p w:rsidRPr="00524B46" w:rsidR="000703AC" w:rsidP="000703AC" w:rsidRDefault="00022A8A" w14:paraId="7870668D" w14:textId="77777777">
      <w:pPr>
        <w:pStyle w:val="TOC1"/>
        <w:tabs>
          <w:tab w:val="left" w:pos="440"/>
          <w:tab w:val="right" w:leader="dot" w:pos="9350"/>
        </w:tabs>
        <w:rPr>
          <w:rFonts w:ascii="Times New Roman" w:hAnsi="Times New Roman" w:cs="Times New Roman" w:eastAsiaTheme="minorEastAsia"/>
          <w:b w:val="0"/>
          <w:noProof/>
          <w:color w:val="auto"/>
        </w:rPr>
      </w:pPr>
      <w:hyperlink w:history="1" w:anchor="_Toc437521620">
        <w:r w:rsidR="000703AC">
          <w:rPr>
            <w:rStyle w:val="Hyperlink"/>
            <w:rFonts w:ascii="Times New Roman" w:hAnsi="Times New Roman" w:cs="Times New Roman"/>
            <w:noProof/>
          </w:rPr>
          <w:t>5</w:t>
        </w:r>
        <w:r w:rsidRPr="00524B46" w:rsidR="000703AC">
          <w:rPr>
            <w:rFonts w:ascii="Times New Roman" w:hAnsi="Times New Roman" w:cs="Times New Roman" w:eastAsiaTheme="minorEastAsia"/>
            <w:b w:val="0"/>
            <w:noProof/>
            <w:color w:val="auto"/>
          </w:rPr>
          <w:tab/>
        </w:r>
        <w:r w:rsidRPr="00524B46" w:rsidR="000703AC">
          <w:rPr>
            <w:rStyle w:val="Hyperlink"/>
            <w:rFonts w:ascii="Times New Roman" w:hAnsi="Times New Roman" w:cs="Times New Roman"/>
            <w:noProof/>
          </w:rPr>
          <w:t>Required Elements Checklist</w:t>
        </w:r>
        <w:r w:rsidRPr="00524B46" w:rsidR="000703AC">
          <w:rPr>
            <w:rFonts w:ascii="Times New Roman" w:hAnsi="Times New Roman" w:cs="Times New Roman"/>
            <w:noProof/>
            <w:webHidden/>
          </w:rPr>
          <w:tab/>
        </w:r>
        <w:r w:rsidRPr="00524B46" w:rsidR="000703AC">
          <w:rPr>
            <w:rFonts w:ascii="Times New Roman" w:hAnsi="Times New Roman" w:cs="Times New Roman"/>
            <w:noProof/>
            <w:webHidden/>
          </w:rPr>
          <w:fldChar w:fldCharType="begin"/>
        </w:r>
        <w:r w:rsidRPr="00524B46" w:rsidR="000703AC">
          <w:rPr>
            <w:rFonts w:ascii="Times New Roman" w:hAnsi="Times New Roman" w:cs="Times New Roman"/>
            <w:noProof/>
            <w:webHidden/>
          </w:rPr>
          <w:instrText xml:space="preserve"> PAGEREF _Toc437521620 \h </w:instrText>
        </w:r>
        <w:r w:rsidRPr="00524B46" w:rsidR="000703AC">
          <w:rPr>
            <w:rFonts w:ascii="Times New Roman" w:hAnsi="Times New Roman" w:cs="Times New Roman"/>
            <w:noProof/>
            <w:webHidden/>
          </w:rPr>
        </w:r>
        <w:r w:rsidRPr="00524B46" w:rsidR="000703AC">
          <w:rPr>
            <w:rFonts w:ascii="Times New Roman" w:hAnsi="Times New Roman" w:cs="Times New Roman"/>
            <w:noProof/>
            <w:webHidden/>
          </w:rPr>
          <w:fldChar w:fldCharType="separate"/>
        </w:r>
        <w:r w:rsidRPr="00524B46" w:rsidR="000703AC">
          <w:rPr>
            <w:rFonts w:ascii="Times New Roman" w:hAnsi="Times New Roman" w:cs="Times New Roman"/>
            <w:noProof/>
            <w:webHidden/>
          </w:rPr>
          <w:t>41</w:t>
        </w:r>
        <w:r w:rsidRPr="00524B46" w:rsidR="000703AC">
          <w:rPr>
            <w:rFonts w:ascii="Times New Roman" w:hAnsi="Times New Roman" w:cs="Times New Roman"/>
            <w:noProof/>
            <w:webHidden/>
          </w:rPr>
          <w:fldChar w:fldCharType="end"/>
        </w:r>
      </w:hyperlink>
    </w:p>
    <w:p w:rsidRPr="00524B46" w:rsidR="000703AC" w:rsidP="000703AC" w:rsidRDefault="000703AC" w14:paraId="0B1B36FF" w14:textId="77777777">
      <w:pPr>
        <w:pStyle w:val="BodyBeforeList"/>
        <w:rPr>
          <w:rFonts w:cs="Times New Roman"/>
        </w:rPr>
      </w:pPr>
      <w:r w:rsidRPr="00524B46">
        <w:rPr>
          <w:rFonts w:cs="Times New Roman"/>
        </w:rPr>
        <w:fldChar w:fldCharType="end"/>
      </w:r>
    </w:p>
    <w:p w:rsidRPr="00524B46" w:rsidR="000703AC" w:rsidP="000703AC" w:rsidRDefault="000703AC" w14:paraId="2E198D36" w14:textId="77777777">
      <w:pPr>
        <w:rPr>
          <w:rFonts w:ascii="Times New Roman" w:hAnsi="Times New Roman" w:eastAsiaTheme="majorEastAsia"/>
          <w:b/>
          <w:bCs/>
          <w:sz w:val="36"/>
          <w:szCs w:val="28"/>
        </w:rPr>
      </w:pPr>
      <w:bookmarkStart w:name="_Toc365026395" w:id="32"/>
      <w:bookmarkStart w:name="_Toc374368968" w:id="33"/>
      <w:r w:rsidRPr="00524B46">
        <w:rPr>
          <w:rFonts w:ascii="Times New Roman" w:hAnsi="Times New Roman"/>
        </w:rPr>
        <w:br w:type="page"/>
      </w:r>
    </w:p>
    <w:p w:rsidRPr="00524B46" w:rsidR="000703AC" w:rsidP="000703AC" w:rsidRDefault="000703AC" w14:paraId="254B096A" w14:textId="77777777">
      <w:pPr>
        <w:pStyle w:val="Heading1"/>
        <w:numPr>
          <w:ilvl w:val="0"/>
          <w:numId w:val="35"/>
        </w:numPr>
        <w:pBdr>
          <w:bottom w:val="single" w:color="000000" w:themeColor="text1" w:sz="4" w:space="1"/>
        </w:pBdr>
        <w:autoSpaceDE/>
        <w:autoSpaceDN/>
        <w:adjustRightInd/>
        <w:spacing w:before="480" w:after="200" w:line="276" w:lineRule="auto"/>
        <w:ind w:left="720" w:hanging="360"/>
        <w:rPr>
          <w:rFonts w:ascii="Times New Roman" w:hAnsi="Times New Roman" w:cs="Times New Roman"/>
        </w:rPr>
      </w:pPr>
      <w:bookmarkStart w:name="_Toc437521612" w:id="34"/>
      <w:r w:rsidRPr="00524B46">
        <w:rPr>
          <w:rFonts w:ascii="Times New Roman" w:hAnsi="Times New Roman" w:cs="Times New Roman"/>
        </w:rPr>
        <w:t>Purpose</w:t>
      </w:r>
      <w:bookmarkEnd w:id="32"/>
      <w:bookmarkEnd w:id="33"/>
      <w:bookmarkEnd w:id="34"/>
    </w:p>
    <w:p w:rsidRPr="00524B46" w:rsidR="000703AC" w:rsidP="000703AC" w:rsidRDefault="000703AC" w14:paraId="4AB4F535" w14:textId="77777777">
      <w:pPr>
        <w:pStyle w:val="BodyText"/>
      </w:pPr>
      <w:r w:rsidRPr="00524B46">
        <w:t>This document explains how to prepare and submit a report to the Consortium. It includes details on the elements of the report, specifications for formatting and accessibility, and information on electronic submission. Please follow these instructions unless your Consortium contract specifies otherwise.</w:t>
      </w:r>
    </w:p>
    <w:p w:rsidRPr="00524B46" w:rsidR="000703AC" w:rsidP="000703AC" w:rsidRDefault="000703AC" w14:paraId="1B2FD9F5" w14:textId="77777777">
      <w:pPr>
        <w:pStyle w:val="BodyText"/>
      </w:pPr>
      <w:r w:rsidRPr="00524B46">
        <w:t xml:space="preserve">The Consortium will publish the finished report deliverable online and/or in print unless the Project Manager approves special circumstances. Please direct all questions concerning reports to your Project Manager. </w:t>
      </w:r>
    </w:p>
    <w:p w:rsidRPr="00524B46" w:rsidR="000703AC" w:rsidP="000703AC" w:rsidRDefault="000703AC" w14:paraId="15C94E78" w14:textId="77777777">
      <w:pPr>
        <w:pStyle w:val="Heading1"/>
        <w:numPr>
          <w:ilvl w:val="0"/>
          <w:numId w:val="35"/>
        </w:numPr>
        <w:pBdr>
          <w:bottom w:val="single" w:color="000000" w:themeColor="text1" w:sz="4" w:space="1"/>
        </w:pBdr>
        <w:autoSpaceDE/>
        <w:autoSpaceDN/>
        <w:adjustRightInd/>
        <w:spacing w:before="480" w:after="200" w:line="276" w:lineRule="auto"/>
        <w:ind w:left="720" w:hanging="360"/>
        <w:rPr>
          <w:rFonts w:ascii="Times New Roman" w:hAnsi="Times New Roman" w:cs="Times New Roman"/>
        </w:rPr>
      </w:pPr>
      <w:bookmarkStart w:name="_Toc365026396" w:id="35"/>
      <w:bookmarkStart w:name="_Toc374368969" w:id="36"/>
      <w:bookmarkStart w:name="_Toc437521613" w:id="37"/>
      <w:r w:rsidRPr="00524B46">
        <w:rPr>
          <w:rFonts w:ascii="Times New Roman" w:hAnsi="Times New Roman" w:cs="Times New Roman"/>
        </w:rPr>
        <w:t>Required Elements</w:t>
      </w:r>
      <w:bookmarkEnd w:id="35"/>
      <w:bookmarkEnd w:id="36"/>
      <w:bookmarkEnd w:id="37"/>
    </w:p>
    <w:p w:rsidRPr="00524B46" w:rsidR="000703AC" w:rsidP="000703AC" w:rsidRDefault="000703AC" w14:paraId="66D4097D" w14:textId="77777777">
      <w:pPr>
        <w:pStyle w:val="BodyBeforeList"/>
        <w:spacing w:line="276" w:lineRule="auto"/>
        <w:jc w:val="both"/>
        <w:rPr>
          <w:rFonts w:cs="Times New Roman"/>
        </w:rPr>
      </w:pPr>
      <w:r w:rsidRPr="00524B46">
        <w:rPr>
          <w:rFonts w:cs="Times New Roman"/>
        </w:rPr>
        <w:t>Section 6 includes a checklist of the required elements. This section contains details about the items that are required in all reports (unless noted as optional).</w:t>
      </w:r>
      <w:r>
        <w:rPr>
          <w:rFonts w:cs="Times New Roman"/>
        </w:rPr>
        <w:t xml:space="preserve"> </w:t>
      </w:r>
      <w:r w:rsidRPr="00524B46">
        <w:rPr>
          <w:rFonts w:cs="Times New Roman"/>
        </w:rPr>
        <w:t xml:space="preserve"> Items should appear and be paginated in the following sequence:</w:t>
      </w:r>
    </w:p>
    <w:p w:rsidRPr="00524B46" w:rsidR="000703AC" w:rsidP="000703AC" w:rsidRDefault="000703AC" w14:paraId="6F7CED94" w14:textId="77777777">
      <w:pPr>
        <w:pStyle w:val="ListBullet"/>
      </w:pPr>
      <w:r w:rsidRPr="00524B46">
        <w:t>Title page (no page number):</w:t>
      </w:r>
    </w:p>
    <w:p w:rsidRPr="00524B46" w:rsidR="000703AC" w:rsidP="000703AC" w:rsidRDefault="000703AC" w14:paraId="26B3398F" w14:textId="77777777">
      <w:pPr>
        <w:pStyle w:val="ListBullet2"/>
        <w:jc w:val="both"/>
      </w:pPr>
      <w:r w:rsidRPr="00524B46">
        <w:t xml:space="preserve">Include title of report, draft or final, prepared for </w:t>
      </w:r>
      <w:r w:rsidRPr="00524B46">
        <w:rPr>
          <w:szCs w:val="20"/>
        </w:rPr>
        <w:t xml:space="preserve">the Consortium, </w:t>
      </w:r>
      <w:r w:rsidRPr="00524B46">
        <w:t>Project Manager (name and title), prepared by name of organization, individuals and affiliation, and date report submitted.</w:t>
      </w:r>
    </w:p>
    <w:p w:rsidRPr="00524B46" w:rsidR="000703AC" w:rsidP="000703AC" w:rsidRDefault="000703AC" w14:paraId="44B3E0EA" w14:textId="77777777">
      <w:pPr>
        <w:pStyle w:val="ListBullet"/>
      </w:pPr>
      <w:r w:rsidRPr="00524B46">
        <w:t>Notice (small Roman numerals for page numbers i.e., ii):</w:t>
      </w:r>
    </w:p>
    <w:p w:rsidRPr="00524B46" w:rsidR="000703AC" w:rsidP="000703AC" w:rsidRDefault="000703AC" w14:paraId="43C8532A" w14:textId="77777777">
      <w:pPr>
        <w:pStyle w:val="ListBullet2"/>
        <w:jc w:val="both"/>
      </w:pPr>
      <w:r w:rsidRPr="00524B46">
        <w:t xml:space="preserve">This report was prepared </w:t>
      </w:r>
      <w:r w:rsidRPr="001D6C1E">
        <w:t>by [Insert Preparer's Name] in</w:t>
      </w:r>
      <w:r w:rsidRPr="00524B46">
        <w:t xml:space="preserve"> the course of performing work contracted for and sponsored by the National Offshore Wind Research and Development Consortium, the</w:t>
      </w:r>
      <w:r w:rsidRPr="00524B46">
        <w:rPr>
          <w:szCs w:val="20"/>
        </w:rPr>
        <w:t xml:space="preserve"> </w:t>
      </w:r>
      <w:r w:rsidRPr="00524B46">
        <w:t>New York State Energy Research and Development Authority</w:t>
      </w:r>
      <w:r>
        <w:t xml:space="preserve">, </w:t>
      </w:r>
      <w:r w:rsidRPr="00524B46">
        <w:t xml:space="preserve">the U.S. Department of Energy </w:t>
      </w:r>
      <w:r>
        <w:t xml:space="preserve">and, as applicable, other funding sources </w:t>
      </w:r>
      <w:r w:rsidRPr="00524B46">
        <w:t>(hereafter the "Sponsors"). The opinions expressed in this report do not necessarily reflect those of the Sponsors, the State of New York, the federal government and reference to any specific product, service, process, or method does not constitute an implied or expressed recommendation or endorsement of it. Further, the Sponsors, the State of New York, and the contractor make no warranties or representations, expressed or implied, as to the fitness for particular purpose or merchantability of any product, apparatus, or service, or the usefulness, completeness, or accuracy of any processes, methods, or other information contained, described, disclosed, or referred to in this report. The Sponsors, the State of New York, and the contractor make no representation that the use of any product, apparatus, process, method, or other information will not infringe privately owned rights and will assume no liability for any loss, injury, or damage resulting from, or occurring in connection with, the use of information contained, described, disclosed, or referred to in this report.</w:t>
      </w:r>
    </w:p>
    <w:p w:rsidRPr="00524B46" w:rsidR="000703AC" w:rsidP="000703AC" w:rsidRDefault="000703AC" w14:paraId="772B4A25" w14:textId="77777777">
      <w:pPr>
        <w:pStyle w:val="BodyText"/>
      </w:pPr>
      <w:r w:rsidRPr="00524B46">
        <w:t>The Consortium makes every effort to provide accurate information about copyright owners and related matters in the reports we publish. Contractors are responsible for determining and satisfying copyright or other use restrictions regarding the content of the reports that they write, in compliance with the Consortium’s policies and federal law. If you are the copyright owner and believe a Consortium report has not properly attributed your work to you or has used it without permission, please e</w:t>
      </w:r>
      <w:r>
        <w:t xml:space="preserve">mail contracts@nationaloffshorewind.org.  </w:t>
      </w:r>
      <w:r w:rsidRPr="00524B46">
        <w:t>Information contained in this document, such as web page addresses, are current at the time of publication.</w:t>
      </w:r>
    </w:p>
    <w:p w:rsidRPr="00524B46" w:rsidR="000703AC" w:rsidP="000703AC" w:rsidRDefault="000703AC" w14:paraId="52C8701E" w14:textId="77777777">
      <w:pPr>
        <w:pStyle w:val="ListBullet"/>
      </w:pPr>
      <w:r w:rsidRPr="00524B46">
        <w:t>Abstract and Keywords (optional; small Roman numerals for page numbers):</w:t>
      </w:r>
    </w:p>
    <w:p w:rsidRPr="00524B46" w:rsidR="000703AC" w:rsidP="000703AC" w:rsidRDefault="000703AC" w14:paraId="6E820058" w14:textId="77777777">
      <w:pPr>
        <w:pStyle w:val="ListBullet2"/>
        <w:jc w:val="both"/>
      </w:pPr>
      <w:r w:rsidRPr="00524B46">
        <w:t>The Abstract is a brief, approximately 200-word description of project objectives, investigative methods used, and research conclusions or applications. A list of keywords that describe the project and identify the major research concept should be submitted with the report. Four to six precise descriptors are generally sufficient and will be used for indexing, registering and distributing the report.</w:t>
      </w:r>
    </w:p>
    <w:p w:rsidRPr="00524B46" w:rsidR="000703AC" w:rsidP="000703AC" w:rsidRDefault="000703AC" w14:paraId="0C541AD2" w14:textId="77777777">
      <w:pPr>
        <w:pStyle w:val="ListBullet"/>
      </w:pPr>
      <w:r w:rsidRPr="00524B46">
        <w:t>Acknowledgments (optional; small Roman numerals for page numbers):</w:t>
      </w:r>
    </w:p>
    <w:p w:rsidRPr="00524B46" w:rsidR="000703AC" w:rsidP="000703AC" w:rsidRDefault="000703AC" w14:paraId="11959EAB" w14:textId="77777777">
      <w:pPr>
        <w:pStyle w:val="ListBullet2"/>
        <w:jc w:val="both"/>
      </w:pPr>
      <w:r w:rsidRPr="00524B46">
        <w:t xml:space="preserve">If included, the Acknowledgments page precedes the Table of Contents and is generally no longer than two paragraphs in length. </w:t>
      </w:r>
    </w:p>
    <w:p w:rsidRPr="00524B46" w:rsidR="000703AC" w:rsidP="000703AC" w:rsidRDefault="000703AC" w14:paraId="33F4B853" w14:textId="77777777">
      <w:pPr>
        <w:pStyle w:val="ListBullet"/>
      </w:pPr>
      <w:r w:rsidRPr="00524B46">
        <w:t>Table of Contents (small Roman numerals for page numbers):</w:t>
      </w:r>
    </w:p>
    <w:p w:rsidRPr="00524B46" w:rsidR="000703AC" w:rsidP="000703AC" w:rsidRDefault="000703AC" w14:paraId="4E501674" w14:textId="77777777">
      <w:pPr>
        <w:pStyle w:val="ListBullet2"/>
        <w:jc w:val="both"/>
      </w:pPr>
      <w:r w:rsidRPr="00524B46">
        <w:t>The Table of Contents should list front matter material (except the Table of Contents) and titles and section numbers for heading levels one through four.</w:t>
      </w:r>
      <w:r>
        <w:t xml:space="preserve"> </w:t>
      </w:r>
      <w:r w:rsidRPr="00524B46">
        <w:t xml:space="preserve"> Additional levels should not be used in the report. If the heading styles are applied in Word, the list can be automatically generated.</w:t>
      </w:r>
    </w:p>
    <w:p w:rsidRPr="00524B46" w:rsidR="000703AC" w:rsidP="000703AC" w:rsidRDefault="000703AC" w14:paraId="717A32DC" w14:textId="77777777">
      <w:pPr>
        <w:pStyle w:val="ListBullet"/>
      </w:pPr>
      <w:r w:rsidRPr="00524B46">
        <w:t>List of Figures (small Roman numerals for page numbers).</w:t>
      </w:r>
    </w:p>
    <w:p w:rsidRPr="00524B46" w:rsidR="000703AC" w:rsidP="000703AC" w:rsidRDefault="000703AC" w14:paraId="77FE1023" w14:textId="77777777">
      <w:pPr>
        <w:pStyle w:val="ListBullet2"/>
        <w:jc w:val="both"/>
      </w:pPr>
      <w:r w:rsidRPr="00524B46">
        <w:t>If the report contains three or more figures, they should be listed using the style of the Table of Contents. (If the figure titles in text have the caption function applied in Word, the list can be automatically generated.)</w:t>
      </w:r>
    </w:p>
    <w:p w:rsidRPr="00524B46" w:rsidR="000703AC" w:rsidP="000703AC" w:rsidRDefault="000703AC" w14:paraId="68BE1668" w14:textId="77777777">
      <w:pPr>
        <w:pStyle w:val="ListBullet"/>
      </w:pPr>
      <w:r w:rsidRPr="00524B46">
        <w:t>List of Tables (small Roman numerals for page numbers).</w:t>
      </w:r>
    </w:p>
    <w:p w:rsidRPr="00524B46" w:rsidR="000703AC" w:rsidP="000703AC" w:rsidRDefault="000703AC" w14:paraId="5F6E922F" w14:textId="77777777">
      <w:pPr>
        <w:pStyle w:val="ListBullet2"/>
        <w:jc w:val="both"/>
      </w:pPr>
      <w:r w:rsidRPr="00524B46">
        <w:t>If the report contains three or more tables, they should be listed using the style of the Table of Contents. (If the figure titles in text have the caption function applied in Word, the list can be automatically generated.)</w:t>
      </w:r>
    </w:p>
    <w:p w:rsidRPr="00524B46" w:rsidR="000703AC" w:rsidP="000703AC" w:rsidRDefault="000703AC" w14:paraId="2FEAFF53" w14:textId="77777777">
      <w:pPr>
        <w:pStyle w:val="ListBullet"/>
      </w:pPr>
      <w:r w:rsidRPr="00524B46">
        <w:t>Acronyms and Abbreviations List (small Roman numerals for page numbers):</w:t>
      </w:r>
    </w:p>
    <w:p w:rsidRPr="00524B46" w:rsidR="000703AC" w:rsidP="000703AC" w:rsidRDefault="000703AC" w14:paraId="6551DC5B" w14:textId="77777777">
      <w:pPr>
        <w:pStyle w:val="ListBullet2"/>
        <w:jc w:val="both"/>
      </w:pPr>
      <w:r w:rsidRPr="00524B46">
        <w:t>All acronyms and abbreviations should be spelled out and followed by the acronym or abbreviation in parentheses on first use.</w:t>
      </w:r>
    </w:p>
    <w:p w:rsidRPr="00524B46" w:rsidR="000703AC" w:rsidP="000703AC" w:rsidRDefault="000703AC" w14:paraId="107F7AA9" w14:textId="77777777">
      <w:pPr>
        <w:pStyle w:val="ListBullet2"/>
        <w:jc w:val="both"/>
      </w:pPr>
      <w:r w:rsidRPr="00524B46">
        <w:t>Use a one- or two-column layout for the list, but do not use a table.</w:t>
      </w:r>
    </w:p>
    <w:p w:rsidRPr="00524B46" w:rsidR="000703AC" w:rsidP="000703AC" w:rsidRDefault="000703AC" w14:paraId="05915295" w14:textId="77777777">
      <w:pPr>
        <w:pStyle w:val="ListBullet"/>
      </w:pPr>
      <w:r w:rsidRPr="00524B46">
        <w:t>Executive Summary or Summary (optional; ES-1 or S-1 etc. for page numbers of Executive Summary and Summary, respectively):</w:t>
      </w:r>
    </w:p>
    <w:p w:rsidRPr="00524B46" w:rsidR="000703AC" w:rsidP="000703AC" w:rsidRDefault="000703AC" w14:paraId="3319BF8C" w14:textId="77777777">
      <w:pPr>
        <w:pStyle w:val="ListBullet2"/>
        <w:jc w:val="both"/>
      </w:pPr>
      <w:r w:rsidRPr="00524B46">
        <w:t>An Executive Summary is two pages in length maximum. A Summary is a shorter version of the report and varies in length but less than 10 percent of the main report is a good guideline.</w:t>
      </w:r>
    </w:p>
    <w:p w:rsidRPr="00524B46" w:rsidR="000703AC" w:rsidP="000703AC" w:rsidRDefault="000703AC" w14:paraId="7DD63825" w14:textId="77777777">
      <w:pPr>
        <w:pStyle w:val="ListBullet"/>
      </w:pPr>
      <w:r w:rsidRPr="00524B46">
        <w:t>Main Text (sequentially numbered pages i.e., 1, 2, 3 etc. preferred, but chapter-page numbering is acceptable).</w:t>
      </w:r>
    </w:p>
    <w:p w:rsidRPr="00524B46" w:rsidR="000703AC" w:rsidP="000703AC" w:rsidRDefault="000703AC" w14:paraId="1E34DEED" w14:textId="77777777">
      <w:pPr>
        <w:pStyle w:val="ListBullet"/>
      </w:pPr>
      <w:r w:rsidRPr="00524B46">
        <w:t xml:space="preserve">Figures and tables with sequential numbering (Figure 1, Figure 2, etc. preferred but sequential chapter-number are acceptable), callouts in text (i.e., Figure 1 shows…) and Alternative Text to comply with ADA Accessibility are required. Refer to ADA guidelines for the best way to represent data with reference to colors. Preferences for tables are listed in this document. </w:t>
      </w:r>
    </w:p>
    <w:p w:rsidRPr="00524B46" w:rsidR="000703AC" w:rsidP="000703AC" w:rsidRDefault="000703AC" w14:paraId="6D58EAC2" w14:textId="77777777">
      <w:pPr>
        <w:pStyle w:val="ListBullet2"/>
        <w:jc w:val="both"/>
      </w:pPr>
      <w:r w:rsidRPr="00524B46">
        <w:t xml:space="preserve">Figures and tables at the back of the document are preferred; figures and tables placed in-line with text near callout is acceptable. Do not use wrap text. </w:t>
      </w:r>
    </w:p>
    <w:p w:rsidRPr="00524B46" w:rsidR="000703AC" w:rsidP="000703AC" w:rsidRDefault="000703AC" w14:paraId="07330B51" w14:textId="77777777">
      <w:pPr>
        <w:pStyle w:val="ListBullet"/>
      </w:pPr>
      <w:r w:rsidRPr="00524B46">
        <w:t>References Cited and Bibliography information (as needed; continue sequential page numbering):</w:t>
      </w:r>
    </w:p>
    <w:p w:rsidRPr="00524B46" w:rsidR="000703AC" w:rsidP="000703AC" w:rsidRDefault="000703AC" w14:paraId="4C45D933" w14:textId="77777777">
      <w:pPr>
        <w:pStyle w:val="ListBullet2"/>
        <w:jc w:val="both"/>
      </w:pPr>
      <w:r w:rsidRPr="00524B46">
        <w:t>References Cited vs. Bibliography: References Cited has specific references called out in text to document sources of specific information, and a bibliography is a list of sources used to compile a document but does not have callouts for specific facts in the text.</w:t>
      </w:r>
    </w:p>
    <w:p w:rsidRPr="00524B46" w:rsidR="000703AC" w:rsidP="000703AC" w:rsidRDefault="000703AC" w14:paraId="2EAA4AE7" w14:textId="77777777">
      <w:pPr>
        <w:pStyle w:val="ListBullet2"/>
        <w:jc w:val="both"/>
      </w:pPr>
      <w:r w:rsidRPr="00524B46">
        <w:t>Endnote style for reference citations is preferred but footnotes are acceptable.</w:t>
      </w:r>
    </w:p>
    <w:p w:rsidRPr="00524B46" w:rsidR="000703AC" w:rsidP="000703AC" w:rsidRDefault="000703AC" w14:paraId="56083D6F" w14:textId="77777777">
      <w:pPr>
        <w:pStyle w:val="ListBullet2"/>
        <w:jc w:val="both"/>
      </w:pPr>
      <w:r w:rsidRPr="00524B46">
        <w:t>Format of reference callout in text for footnote or endnote is the author-date callout in text (i.e., Wood and Stone 2010).</w:t>
      </w:r>
    </w:p>
    <w:p w:rsidRPr="00524B46" w:rsidR="000703AC" w:rsidP="000703AC" w:rsidRDefault="000703AC" w14:paraId="1529AA09" w14:textId="77777777">
      <w:pPr>
        <w:pStyle w:val="ListBullet2"/>
        <w:jc w:val="both"/>
      </w:pPr>
      <w:r w:rsidRPr="00524B46">
        <w:t>Full reference citations listed alphabetically by the last name of the first author.</w:t>
      </w:r>
    </w:p>
    <w:p w:rsidRPr="00524B46" w:rsidR="000703AC" w:rsidP="000703AC" w:rsidRDefault="000703AC" w14:paraId="7A6CE585" w14:textId="77777777">
      <w:pPr>
        <w:pStyle w:val="ListBullet2"/>
        <w:jc w:val="both"/>
      </w:pPr>
      <w:r w:rsidRPr="00524B46">
        <w:t>Citation format is based on Chapter 15 (Documentation II: Author-Date References) of The Chicago Manual of Style (16th edition).</w:t>
      </w:r>
    </w:p>
    <w:p w:rsidRPr="00524B46" w:rsidR="000703AC" w:rsidP="000703AC" w:rsidRDefault="000703AC" w14:paraId="3EAE1FBE" w14:textId="77777777">
      <w:pPr>
        <w:pStyle w:val="ListBullet2"/>
        <w:jc w:val="both"/>
      </w:pPr>
      <w:r w:rsidRPr="00524B46">
        <w:t xml:space="preserve">Use the following format to refer to reports published by </w:t>
      </w:r>
      <w:r w:rsidRPr="00524B46">
        <w:rPr>
          <w:szCs w:val="20"/>
        </w:rPr>
        <w:t>the Consortium.</w:t>
      </w:r>
      <w:r w:rsidRPr="00524B46">
        <w:t>:</w:t>
      </w:r>
    </w:p>
    <w:p w:rsidRPr="00524B46" w:rsidR="000703AC" w:rsidP="000703AC" w:rsidRDefault="000703AC" w14:paraId="3904A2C0" w14:textId="77777777">
      <w:pPr>
        <w:pStyle w:val="BibliographyReferences"/>
        <w:ind w:left="1152" w:firstLine="0"/>
        <w:jc w:val="both"/>
        <w:rPr>
          <w:rFonts w:cs="Times New Roman"/>
          <w:sz w:val="20"/>
          <w:szCs w:val="20"/>
        </w:rPr>
      </w:pPr>
      <w:r w:rsidRPr="00524B46">
        <w:rPr>
          <w:rFonts w:cs="Times New Roman"/>
          <w:sz w:val="20"/>
          <w:szCs w:val="20"/>
        </w:rPr>
        <w:t xml:space="preserve">The National Offshore Wind Research and Development Consortium. Year of publication. “Title of Report,” Consortium Report Number xx-yy. Prepared by organization, company or individual names and city/state location (optional).  </w:t>
      </w:r>
    </w:p>
    <w:p w:rsidRPr="00524B46" w:rsidR="000703AC" w:rsidP="000703AC" w:rsidRDefault="000703AC" w14:paraId="01E47AB8" w14:textId="77777777">
      <w:pPr>
        <w:pStyle w:val="ListBullet"/>
      </w:pPr>
      <w:r w:rsidRPr="00524B46">
        <w:t>Appendices (optional; A-1 etc. for Appendix A, B-1 etc. for Appendix B page numbering):</w:t>
      </w:r>
    </w:p>
    <w:p w:rsidRPr="00524B46" w:rsidR="000703AC" w:rsidP="000703AC" w:rsidRDefault="000703AC" w14:paraId="35448597" w14:textId="77777777">
      <w:pPr>
        <w:pStyle w:val="ListBullet2"/>
        <w:jc w:val="both"/>
      </w:pPr>
      <w:r w:rsidRPr="00524B46">
        <w:t xml:space="preserve">In </w:t>
      </w:r>
      <w:r>
        <w:t>Consortium</w:t>
      </w:r>
      <w:r w:rsidRPr="00524B46">
        <w:t xml:space="preserve"> reports, Appendices should be called appendices and not Attachments. Attachments are used to append a document to an appendix. (Attachments may have different definitions in emails and legal documents.)</w:t>
      </w:r>
    </w:p>
    <w:p w:rsidRPr="00524B46" w:rsidR="000703AC" w:rsidP="000703AC" w:rsidRDefault="000703AC" w14:paraId="20C5B3CC" w14:textId="77777777">
      <w:pPr>
        <w:pStyle w:val="ListBullet"/>
      </w:pPr>
      <w:r w:rsidRPr="00524B46">
        <w:t>Alterative text that describes figures and tables to meet Accessibility requirements. (A separate Word file is fine—see Section 2.2 for more details).</w:t>
      </w:r>
    </w:p>
    <w:p w:rsidRPr="00524B46" w:rsidR="000703AC" w:rsidP="000703AC" w:rsidRDefault="000703AC" w14:paraId="5B8F5D98" w14:textId="77777777">
      <w:pPr>
        <w:pStyle w:val="Heading2"/>
        <w:numPr>
          <w:ilvl w:val="1"/>
          <w:numId w:val="35"/>
        </w:numPr>
        <w:autoSpaceDE/>
        <w:autoSpaceDN/>
        <w:adjustRightInd/>
        <w:spacing w:before="480" w:after="200" w:line="276" w:lineRule="auto"/>
        <w:ind w:left="1440" w:hanging="360"/>
        <w:rPr>
          <w:rFonts w:ascii="Times New Roman" w:hAnsi="Times New Roman" w:cs="Times New Roman"/>
        </w:rPr>
      </w:pPr>
      <w:bookmarkStart w:name="_Toc365026397" w:id="38"/>
      <w:bookmarkStart w:name="_Toc374368970" w:id="39"/>
      <w:bookmarkStart w:name="_Toc437521614" w:id="40"/>
      <w:r w:rsidRPr="00524B46">
        <w:rPr>
          <w:rFonts w:ascii="Times New Roman" w:hAnsi="Times New Roman" w:cs="Times New Roman"/>
        </w:rPr>
        <w:t>Copyright for Intellectual Property</w:t>
      </w:r>
      <w:bookmarkEnd w:id="38"/>
      <w:bookmarkEnd w:id="39"/>
      <w:bookmarkEnd w:id="40"/>
      <w:r w:rsidRPr="00524B46">
        <w:rPr>
          <w:rFonts w:ascii="Times New Roman" w:hAnsi="Times New Roman" w:cs="Times New Roman"/>
        </w:rPr>
        <w:t xml:space="preserve"> </w:t>
      </w:r>
    </w:p>
    <w:p w:rsidRPr="00524B46" w:rsidR="000703AC" w:rsidP="000703AC" w:rsidRDefault="000703AC" w14:paraId="26066ACF" w14:textId="77777777">
      <w:pPr>
        <w:pStyle w:val="BodyText"/>
      </w:pPr>
      <w:r w:rsidRPr="00524B46">
        <w:t xml:space="preserve">All material borrowed or adapted from other sources should be properly identified (i.e., document, source, date, and page). The contractor must obtain and submit to </w:t>
      </w:r>
      <w:r w:rsidRPr="00524B46">
        <w:rPr>
          <w:szCs w:val="20"/>
        </w:rPr>
        <w:t xml:space="preserve">the Consortium. </w:t>
      </w:r>
      <w:r w:rsidRPr="00524B46">
        <w:t xml:space="preserve">the copyright owner’s written permission to use any illustrations, photographs, tables, figures, or substantial amounts of text from any other publication. </w:t>
      </w:r>
    </w:p>
    <w:p w:rsidRPr="00524B46" w:rsidR="000703AC" w:rsidP="000703AC" w:rsidRDefault="000703AC" w14:paraId="5F3C51D4" w14:textId="77777777">
      <w:pPr>
        <w:pStyle w:val="BodyText"/>
      </w:pPr>
      <w:r w:rsidRPr="00524B46">
        <w:t>For each figure and table, the contractor must also provide a source line that gives the original source and any language stating permission to reprint that should be published with each respective table or figure.</w:t>
      </w:r>
    </w:p>
    <w:p w:rsidRPr="00524B46" w:rsidR="000703AC" w:rsidP="000703AC" w:rsidRDefault="000703AC" w14:paraId="281C088F" w14:textId="77777777">
      <w:pPr>
        <w:pStyle w:val="Heading2"/>
        <w:numPr>
          <w:ilvl w:val="1"/>
          <w:numId w:val="35"/>
        </w:numPr>
        <w:autoSpaceDE/>
        <w:autoSpaceDN/>
        <w:adjustRightInd/>
        <w:spacing w:before="480" w:after="200" w:line="276" w:lineRule="auto"/>
        <w:ind w:left="720" w:hanging="720"/>
        <w:rPr>
          <w:rFonts w:ascii="Times New Roman" w:hAnsi="Times New Roman" w:cs="Times New Roman"/>
        </w:rPr>
      </w:pPr>
      <w:bookmarkStart w:name="_Toc437521615" w:id="41"/>
      <w:r w:rsidRPr="00524B46">
        <w:rPr>
          <w:rFonts w:ascii="Times New Roman" w:hAnsi="Times New Roman" w:cs="Times New Roman"/>
        </w:rPr>
        <w:t>Proprietary or Confidential Information</w:t>
      </w:r>
      <w:bookmarkEnd w:id="41"/>
    </w:p>
    <w:p w:rsidRPr="00524B46" w:rsidR="000703AC" w:rsidP="000703AC" w:rsidRDefault="000703AC" w14:paraId="568127EB" w14:textId="77777777">
      <w:pPr>
        <w:pStyle w:val="BodyText"/>
      </w:pPr>
      <w:r w:rsidRPr="00524B46">
        <w:t xml:space="preserve">Propriety or confidential information must be clearly labeled in the report submission as “proprietary” or “confidential.” To the extent possible, the information should be contained within one section or appendix that can be easily removed prior to publishing. Consult your Project Manager with any questions. </w:t>
      </w:r>
    </w:p>
    <w:p w:rsidRPr="00524B46" w:rsidR="000703AC" w:rsidP="000703AC" w:rsidRDefault="000703AC" w14:paraId="33E557A3" w14:textId="77777777">
      <w:pPr>
        <w:pStyle w:val="Heading2"/>
        <w:numPr>
          <w:ilvl w:val="1"/>
          <w:numId w:val="35"/>
        </w:numPr>
        <w:autoSpaceDE/>
        <w:autoSpaceDN/>
        <w:adjustRightInd/>
        <w:spacing w:before="200" w:after="200" w:line="276" w:lineRule="auto"/>
        <w:ind w:left="1440" w:hanging="360"/>
        <w:rPr>
          <w:rFonts w:ascii="Times New Roman" w:hAnsi="Times New Roman" w:cs="Times New Roman"/>
        </w:rPr>
      </w:pPr>
      <w:bookmarkStart w:name="_Toc365026398" w:id="42"/>
      <w:bookmarkStart w:name="_Toc374368971" w:id="43"/>
      <w:bookmarkStart w:name="_Toc437521616" w:id="44"/>
      <w:r w:rsidRPr="00524B46">
        <w:rPr>
          <w:rFonts w:ascii="Times New Roman" w:hAnsi="Times New Roman" w:cs="Times New Roman"/>
        </w:rPr>
        <w:t>Americans with Disabilities Act (ADA) Accessibility Compliance</w:t>
      </w:r>
      <w:bookmarkEnd w:id="42"/>
      <w:bookmarkEnd w:id="43"/>
      <w:bookmarkEnd w:id="44"/>
      <w:r w:rsidRPr="00524B46">
        <w:rPr>
          <w:rFonts w:ascii="Times New Roman" w:hAnsi="Times New Roman" w:cs="Times New Roman"/>
        </w:rPr>
        <w:t xml:space="preserve"> </w:t>
      </w:r>
    </w:p>
    <w:p w:rsidRPr="00524B46" w:rsidR="000703AC" w:rsidP="000703AC" w:rsidRDefault="000703AC" w14:paraId="005FC5F6" w14:textId="77777777">
      <w:pPr>
        <w:pStyle w:val="BodyText"/>
      </w:pPr>
      <w:r w:rsidRPr="00524B46">
        <w:t xml:space="preserve">As a subrecipient of state and federal funding, </w:t>
      </w:r>
      <w:r w:rsidRPr="00524B46">
        <w:rPr>
          <w:szCs w:val="20"/>
        </w:rPr>
        <w:t xml:space="preserve">the Consortium. </w:t>
      </w:r>
      <w:r w:rsidRPr="00524B46">
        <w:t xml:space="preserve">is obligated to ensure that all publicly- funded documents published on its website are accessible, pursuant to Section 508 </w:t>
      </w:r>
      <w:r w:rsidRPr="00524B46">
        <w:t>of the Rehabilitation Act (29 U.S.C. 794d), as amended by the Workforce Investment Act of 1998 (P.L. 105-220 August 7, 1998).</w:t>
      </w:r>
    </w:p>
    <w:p w:rsidR="000703AC" w:rsidP="000703AC" w:rsidRDefault="000703AC" w14:paraId="753A1541" w14:textId="77777777">
      <w:pPr>
        <w:pStyle w:val="BodyText"/>
      </w:pPr>
      <w:r w:rsidRPr="00524B46">
        <w:t xml:space="preserve">To meet the needs of persons with visual or mobility disabilities, reports must be in a format that allows for conversion of written words of an electronic document into speech, thus allowing the person with a disability to hear the text. The formatting of these documents is critical to the success of the conversion from text to speech. Screen reading software will read the document as one long series of paragraphs with no differentiation for new topics unless properly formatted with Heading Styles. (Imagine reading a textbook with no difference in text from one paragraph to the next.) </w:t>
      </w:r>
    </w:p>
    <w:p w:rsidRPr="00A917FF" w:rsidR="000703AC" w:rsidP="000703AC" w:rsidRDefault="000703AC" w14:paraId="504E42DE" w14:textId="77777777">
      <w:pPr>
        <w:pStyle w:val="BodyText"/>
        <w:rPr>
          <w:rFonts w:cs="Times New Roman"/>
        </w:rPr>
      </w:pPr>
      <w:r w:rsidRPr="00A917FF">
        <w:rPr>
          <w:rFonts w:cs="Times New Roman"/>
        </w:rPr>
        <w:t xml:space="preserve">Reports submitted to </w:t>
      </w:r>
      <w:r w:rsidRPr="00A917FF">
        <w:rPr>
          <w:rFonts w:cs="Times New Roman"/>
          <w:szCs w:val="20"/>
        </w:rPr>
        <w:t xml:space="preserve">the Consortium. </w:t>
      </w:r>
      <w:r w:rsidRPr="00A917FF">
        <w:rPr>
          <w:rFonts w:cs="Times New Roman"/>
        </w:rPr>
        <w:t xml:space="preserve">must meet the following requirements: </w:t>
      </w:r>
    </w:p>
    <w:p w:rsidRPr="00524B46" w:rsidR="000703AC" w:rsidP="000703AC" w:rsidRDefault="000703AC" w14:paraId="65682838" w14:textId="77777777">
      <w:pPr>
        <w:pStyle w:val="ListBullet"/>
      </w:pPr>
      <w:r w:rsidRPr="00524B46">
        <w:t>Use numbered headings in the document up to Level 4 (i.e., 1.1.1.1).</w:t>
      </w:r>
    </w:p>
    <w:p w:rsidRPr="00524B46" w:rsidR="000703AC" w:rsidP="000703AC" w:rsidRDefault="000703AC" w14:paraId="67DBE9EC" w14:textId="77777777">
      <w:pPr>
        <w:pStyle w:val="ListBullet"/>
      </w:pPr>
      <w:r w:rsidRPr="00524B46">
        <w:t>Pick one of the formatting options outlined in Section 3 of this document.</w:t>
      </w:r>
    </w:p>
    <w:p w:rsidRPr="00524B46" w:rsidR="000703AC" w:rsidP="000703AC" w:rsidRDefault="000703AC" w14:paraId="7AA9ED0E" w14:textId="77777777">
      <w:pPr>
        <w:pStyle w:val="ListBullet"/>
      </w:pPr>
      <w:r w:rsidRPr="00524B46">
        <w:t>Provide short titles for all tables, images, and figures.</w:t>
      </w:r>
    </w:p>
    <w:p w:rsidRPr="00524B46" w:rsidR="000703AC" w:rsidP="000703AC" w:rsidRDefault="000703AC" w14:paraId="63F8289F" w14:textId="77777777">
      <w:pPr>
        <w:pStyle w:val="ListBullet"/>
      </w:pPr>
      <w:r w:rsidRPr="00524B46">
        <w:t>Provide Alternative Text (also known as alt-text) that describes the visual elements of each image and figure—and does not just repeat the title or caption. Include alt text for any tables that are inserted as images.</w:t>
      </w:r>
    </w:p>
    <w:p w:rsidRPr="00524B46" w:rsidR="000703AC" w:rsidP="000703AC" w:rsidRDefault="000703AC" w14:paraId="423B4363" w14:textId="77777777">
      <w:pPr>
        <w:pStyle w:val="ListBullet2"/>
        <w:jc w:val="both"/>
      </w:pPr>
      <w:r w:rsidRPr="00524B46">
        <w:t>Write out links in documents that will be printed. Write the sentence so that the URL is not at the end and followed by a period. See the last bulleted item for an example (“Visit….”).</w:t>
      </w:r>
    </w:p>
    <w:p w:rsidRPr="00524B46" w:rsidR="000703AC" w:rsidP="000703AC" w:rsidRDefault="000703AC" w14:paraId="76950ED1" w14:textId="77777777">
      <w:pPr>
        <w:pStyle w:val="ListBullet2"/>
        <w:jc w:val="both"/>
        <w:rPr>
          <w:rFonts w:cs="Times New Roman"/>
        </w:rPr>
      </w:pPr>
      <w:r w:rsidRPr="00524B46">
        <w:t>Avoid linking to “click here” or including extremely long URLs. For web-only documents, use contextual links instead of putting a long URL in text.</w:t>
      </w:r>
    </w:p>
    <w:p w:rsidRPr="00524B46" w:rsidR="000703AC" w:rsidP="000703AC" w:rsidRDefault="000703AC" w14:paraId="4F6670AB" w14:textId="77777777">
      <w:pPr>
        <w:pStyle w:val="Heading1"/>
        <w:numPr>
          <w:ilvl w:val="0"/>
          <w:numId w:val="35"/>
        </w:numPr>
        <w:pBdr>
          <w:bottom w:val="single" w:color="000000" w:themeColor="text1" w:sz="4" w:space="1"/>
        </w:pBdr>
        <w:autoSpaceDE/>
        <w:autoSpaceDN/>
        <w:adjustRightInd/>
        <w:spacing w:before="480" w:after="200" w:line="276" w:lineRule="auto"/>
        <w:ind w:left="720" w:hanging="360"/>
        <w:rPr>
          <w:rFonts w:ascii="Times New Roman" w:hAnsi="Times New Roman" w:cs="Times New Roman"/>
        </w:rPr>
      </w:pPr>
      <w:bookmarkStart w:name="_Toc365026400" w:id="45"/>
      <w:bookmarkStart w:name="_Toc374368973" w:id="46"/>
      <w:bookmarkStart w:name="_Toc437521618" w:id="47"/>
      <w:r w:rsidRPr="00524B46">
        <w:rPr>
          <w:rFonts w:ascii="Times New Roman" w:hAnsi="Times New Roman" w:cs="Times New Roman"/>
        </w:rPr>
        <w:t xml:space="preserve">Submitting a Report to </w:t>
      </w:r>
      <w:bookmarkEnd w:id="45"/>
      <w:bookmarkEnd w:id="46"/>
      <w:bookmarkEnd w:id="47"/>
      <w:r w:rsidRPr="00524B46">
        <w:rPr>
          <w:rFonts w:ascii="Times New Roman" w:hAnsi="Times New Roman" w:cs="Times New Roman"/>
        </w:rPr>
        <w:t>the Consortium</w:t>
      </w:r>
    </w:p>
    <w:p w:rsidRPr="00524B46" w:rsidR="000703AC" w:rsidP="000703AC" w:rsidRDefault="000703AC" w14:paraId="27FD3CFE" w14:textId="77777777">
      <w:pPr>
        <w:pStyle w:val="BodyText"/>
      </w:pPr>
      <w:r w:rsidRPr="00524B46">
        <w:t xml:space="preserve">No print drafts of the report are required. An electronic Word version of the draft report should be emailed to the </w:t>
      </w:r>
      <w:r w:rsidRPr="00524B46">
        <w:rPr>
          <w:szCs w:val="20"/>
        </w:rPr>
        <w:t>Consortium</w:t>
      </w:r>
      <w:r w:rsidRPr="00524B46">
        <w:rPr>
          <w:sz w:val="24"/>
          <w:szCs w:val="24"/>
        </w:rPr>
        <w:t xml:space="preserve"> </w:t>
      </w:r>
      <w:r w:rsidRPr="00524B46">
        <w:t xml:space="preserve">Project Manager. Contact the Project Manager regarding how to transfer large files. The contractor is responsible for satisfactorily addressing comments from the Consortium and other stakeholders. When making corrections, the contractor must ensure that technical content is not compromised. After editorial corrections have been made, the contractor must email to the Project Manager a Word version of the final report. </w:t>
      </w:r>
      <w:bookmarkStart w:name="_Toc365026401" w:id="48"/>
      <w:bookmarkStart w:name="_Toc374368974" w:id="49"/>
      <w:bookmarkStart w:name="_Toc437521619" w:id="50"/>
      <w:r w:rsidRPr="00524B46">
        <w:t>Contacts</w:t>
      </w:r>
      <w:bookmarkEnd w:id="48"/>
      <w:bookmarkEnd w:id="49"/>
      <w:bookmarkEnd w:id="50"/>
    </w:p>
    <w:p w:rsidRPr="00524B46" w:rsidR="000703AC" w:rsidP="000703AC" w:rsidRDefault="000703AC" w14:paraId="3919B331" w14:textId="77777777">
      <w:pPr>
        <w:pStyle w:val="ListBullet"/>
      </w:pPr>
      <w:r w:rsidRPr="00524B46">
        <w:rPr>
          <w:szCs w:val="20"/>
        </w:rPr>
        <w:t xml:space="preserve">The </w:t>
      </w:r>
      <w:r>
        <w:rPr>
          <w:szCs w:val="20"/>
        </w:rPr>
        <w:t>Project Manager</w:t>
      </w:r>
      <w:r w:rsidRPr="00524B46">
        <w:rPr>
          <w:szCs w:val="20"/>
        </w:rPr>
        <w:t xml:space="preserve"> s</w:t>
      </w:r>
      <w:r w:rsidRPr="00524B46">
        <w:t xml:space="preserve">hould be the contractor’s primary point of contact. </w:t>
      </w:r>
    </w:p>
    <w:p w:rsidRPr="00524B46" w:rsidR="000703AC" w:rsidP="000703AC" w:rsidRDefault="000703AC" w14:paraId="29FC2D41" w14:textId="77777777">
      <w:pPr>
        <w:pStyle w:val="ListBullet"/>
      </w:pPr>
      <w:r w:rsidRPr="00524B46">
        <w:t>For additional questions, contact</w:t>
      </w:r>
      <w:r>
        <w:t xml:space="preserve"> </w:t>
      </w:r>
      <w:r w:rsidRPr="00791C52">
        <w:t>info@nationaloffshorewind.org</w:t>
      </w:r>
      <w:r>
        <w:t xml:space="preserve"> </w:t>
      </w:r>
      <w:r w:rsidRPr="00524B46">
        <w:t xml:space="preserve"> </w:t>
      </w:r>
    </w:p>
    <w:p w:rsidRPr="00524B46" w:rsidR="000703AC" w:rsidP="000703AC" w:rsidRDefault="000703AC" w14:paraId="4A60D0E8" w14:textId="77777777">
      <w:pPr>
        <w:pStyle w:val="Heading1"/>
        <w:numPr>
          <w:ilvl w:val="0"/>
          <w:numId w:val="35"/>
        </w:numPr>
        <w:pBdr>
          <w:bottom w:val="single" w:color="000000" w:themeColor="text1" w:sz="4" w:space="1"/>
        </w:pBdr>
        <w:autoSpaceDE/>
        <w:autoSpaceDN/>
        <w:adjustRightInd/>
        <w:spacing w:before="480" w:after="200" w:line="276" w:lineRule="auto"/>
        <w:ind w:left="720" w:hanging="360"/>
        <w:rPr>
          <w:rFonts w:ascii="Times New Roman" w:hAnsi="Times New Roman" w:cs="Times New Roman"/>
        </w:rPr>
      </w:pPr>
      <w:bookmarkStart w:name="_Toc365026402" w:id="51"/>
      <w:bookmarkStart w:name="_Toc374368975" w:id="52"/>
      <w:bookmarkStart w:name="_Toc437521620" w:id="53"/>
      <w:r w:rsidRPr="00524B46">
        <w:rPr>
          <w:rFonts w:ascii="Times New Roman" w:hAnsi="Times New Roman" w:cs="Times New Roman"/>
        </w:rPr>
        <w:t>Required Elements Checklist</w:t>
      </w:r>
      <w:bookmarkEnd w:id="51"/>
      <w:bookmarkEnd w:id="52"/>
      <w:bookmarkEnd w:id="53"/>
    </w:p>
    <w:p w:rsidRPr="00524B46" w:rsidR="000703AC" w:rsidP="000703AC" w:rsidRDefault="000703AC" w14:paraId="7F3B3A41" w14:textId="77777777">
      <w:pPr>
        <w:pStyle w:val="BodyBeforeList"/>
        <w:jc w:val="both"/>
        <w:rPr>
          <w:rFonts w:cs="Times New Roman"/>
        </w:rPr>
      </w:pPr>
      <w:r w:rsidRPr="00524B46">
        <w:rPr>
          <w:rFonts w:cs="Times New Roman"/>
        </w:rPr>
        <w:t xml:space="preserve">The following elements should be included in reports, unless noted as optional, along with the style of page numbers is listed in parentheses: </w:t>
      </w:r>
    </w:p>
    <w:p w:rsidRPr="00524B46" w:rsidR="000703AC" w:rsidP="000703AC" w:rsidRDefault="000703AC" w14:paraId="1E36D7FC" w14:textId="77777777">
      <w:pPr>
        <w:pStyle w:val="ListBullet"/>
      </w:pPr>
      <w:r w:rsidRPr="00524B46">
        <w:t>Title page (no page number).</w:t>
      </w:r>
    </w:p>
    <w:p w:rsidRPr="00524B46" w:rsidR="000703AC" w:rsidP="000703AC" w:rsidRDefault="000703AC" w14:paraId="3908A880" w14:textId="77777777">
      <w:pPr>
        <w:pStyle w:val="ListBullet"/>
      </w:pPr>
      <w:r w:rsidRPr="00524B46">
        <w:t>Notice (small Roman numeral page numbers, i.e., ii).</w:t>
      </w:r>
    </w:p>
    <w:p w:rsidRPr="00524B46" w:rsidR="000703AC" w:rsidP="000703AC" w:rsidRDefault="000703AC" w14:paraId="1C351B0E" w14:textId="77777777">
      <w:pPr>
        <w:pStyle w:val="ListBullet"/>
      </w:pPr>
      <w:r w:rsidRPr="00524B46">
        <w:t>Abstract</w:t>
      </w:r>
    </w:p>
    <w:p w:rsidRPr="00524B46" w:rsidR="000703AC" w:rsidP="000703AC" w:rsidRDefault="000703AC" w14:paraId="3C5BB8C9" w14:textId="77777777">
      <w:pPr>
        <w:pStyle w:val="ListBullet"/>
      </w:pPr>
      <w:r w:rsidRPr="00524B46">
        <w:t>Keywords (optional; small Roman numerals).</w:t>
      </w:r>
    </w:p>
    <w:p w:rsidRPr="00524B46" w:rsidR="000703AC" w:rsidP="000703AC" w:rsidRDefault="000703AC" w14:paraId="25CCC28D" w14:textId="77777777">
      <w:pPr>
        <w:pStyle w:val="ListBullet"/>
      </w:pPr>
      <w:r w:rsidRPr="00524B46">
        <w:t>Acknowledgments (optional; small Roman numerals).</w:t>
      </w:r>
    </w:p>
    <w:p w:rsidRPr="00524B46" w:rsidR="000703AC" w:rsidP="000703AC" w:rsidRDefault="000703AC" w14:paraId="3B50524C" w14:textId="77777777">
      <w:pPr>
        <w:pStyle w:val="ListBullet"/>
      </w:pPr>
      <w:r w:rsidRPr="00524B46">
        <w:t>Table of Contents (small Roman numerals).</w:t>
      </w:r>
    </w:p>
    <w:p w:rsidRPr="00524B46" w:rsidR="000703AC" w:rsidP="000703AC" w:rsidRDefault="000703AC" w14:paraId="1371F47F" w14:textId="77777777">
      <w:pPr>
        <w:pStyle w:val="ListBullet"/>
      </w:pPr>
      <w:r w:rsidRPr="00524B46">
        <w:t>List of Figures (small Roman numerals).</w:t>
      </w:r>
    </w:p>
    <w:p w:rsidRPr="00524B46" w:rsidR="000703AC" w:rsidP="000703AC" w:rsidRDefault="000703AC" w14:paraId="15BD592C" w14:textId="77777777">
      <w:pPr>
        <w:pStyle w:val="ListBullet"/>
      </w:pPr>
      <w:r w:rsidRPr="00524B46">
        <w:t>List of Tables (small Roman numerals).</w:t>
      </w:r>
    </w:p>
    <w:p w:rsidRPr="00524B46" w:rsidR="000703AC" w:rsidP="000703AC" w:rsidRDefault="000703AC" w14:paraId="1C12A6D5" w14:textId="77777777">
      <w:pPr>
        <w:pStyle w:val="ListBullet"/>
      </w:pPr>
      <w:r w:rsidRPr="00524B46">
        <w:t>Acronyms and Abbreviations List (small Roman numerals).</w:t>
      </w:r>
    </w:p>
    <w:p w:rsidRPr="00524B46" w:rsidR="000703AC" w:rsidP="000703AC" w:rsidRDefault="000703AC" w14:paraId="1296F58D" w14:textId="77777777">
      <w:pPr>
        <w:pStyle w:val="ListBullet"/>
      </w:pPr>
      <w:r w:rsidRPr="00524B46">
        <w:t>Executive Summary or Summary (optional; ES-1 or S-1 etc</w:t>
      </w:r>
      <w:r>
        <w:t>.</w:t>
      </w:r>
      <w:r w:rsidRPr="00524B46">
        <w:t>).</w:t>
      </w:r>
    </w:p>
    <w:p w:rsidRPr="00524B46" w:rsidR="000703AC" w:rsidP="000703AC" w:rsidRDefault="000703AC" w14:paraId="4456D03B" w14:textId="77777777">
      <w:pPr>
        <w:pStyle w:val="ListBullet"/>
      </w:pPr>
      <w:r w:rsidRPr="00524B46">
        <w:t>Main Text (pages sequentially numbered i.e., 1, 2, 3 etc.).</w:t>
      </w:r>
    </w:p>
    <w:p w:rsidRPr="00524B46" w:rsidR="000703AC" w:rsidP="000703AC" w:rsidRDefault="000703AC" w14:paraId="517F2F24" w14:textId="77777777">
      <w:pPr>
        <w:pStyle w:val="ListBullet"/>
      </w:pPr>
      <w:r w:rsidRPr="00524B46">
        <w:t>Figures and tables with sequential numbering (Figure 1, Figure 2, etc.), callouts in text (i.e., Figure 1 shows…), and Alt Text for ADA Accessibility.</w:t>
      </w:r>
    </w:p>
    <w:p w:rsidRPr="00524B46" w:rsidR="000703AC" w:rsidP="000703AC" w:rsidRDefault="000703AC" w14:paraId="17404B67" w14:textId="77777777">
      <w:pPr>
        <w:pStyle w:val="ListBullet2"/>
        <w:jc w:val="both"/>
      </w:pPr>
      <w:r w:rsidRPr="00524B46">
        <w:t>Figures and tables at the back of the document are preferred for documents that</w:t>
      </w:r>
      <w:r w:rsidRPr="00524B46">
        <w:rPr>
          <w:szCs w:val="20"/>
        </w:rPr>
        <w:t xml:space="preserve"> the Consortium w</w:t>
      </w:r>
      <w:r w:rsidRPr="00524B46">
        <w:t xml:space="preserve">ill be formatting; figures and tables placed in-line with text after first callout are acceptable. Do not wrap text. </w:t>
      </w:r>
    </w:p>
    <w:p w:rsidRPr="00524B46" w:rsidR="000703AC" w:rsidP="000703AC" w:rsidRDefault="000703AC" w14:paraId="1899614C" w14:textId="77777777">
      <w:pPr>
        <w:pStyle w:val="ListBullet"/>
      </w:pPr>
      <w:r w:rsidRPr="00524B46">
        <w:t>References Cited and Bibliography information.</w:t>
      </w:r>
    </w:p>
    <w:p w:rsidRPr="00524B46" w:rsidR="000703AC" w:rsidP="000703AC" w:rsidRDefault="000703AC" w14:paraId="4F3660E6" w14:textId="77777777">
      <w:pPr>
        <w:pStyle w:val="ListBullet"/>
      </w:pPr>
      <w:r w:rsidRPr="00524B46">
        <w:t>Appendices (optional; page numbering is A-1 etc. for Appendix A, B-1 etc. for Appendix B).</w:t>
      </w:r>
    </w:p>
    <w:p w:rsidRPr="00524B46" w:rsidR="000703AC" w:rsidP="000703AC" w:rsidRDefault="000703AC" w14:paraId="74302B8C" w14:textId="77777777">
      <w:pPr>
        <w:pStyle w:val="ListBullet"/>
      </w:pPr>
      <w:r w:rsidRPr="00524B46">
        <w:t xml:space="preserve">Copyright information for intellectual property (i.e., images, figures, tables or large pieces of text that have been previously published)—include written permission from the copyright holder at the end of the document and use appropriate language in the captions of the images, figures and tables such as “Reprinted with permission </w:t>
      </w:r>
      <w:r w:rsidRPr="001D6C1E">
        <w:t>from [publisher’s name].”</w:t>
      </w:r>
    </w:p>
    <w:p w:rsidRPr="00524B46" w:rsidR="000703AC" w:rsidP="000703AC" w:rsidRDefault="000703AC" w14:paraId="77038B73" w14:textId="77777777">
      <w:pPr>
        <w:pStyle w:val="ListBullet"/>
      </w:pPr>
      <w:r w:rsidRPr="00524B46">
        <w:t xml:space="preserve">Alternative text that describes each image and figure (include Alt text for tables that are included as images) —and does not just repeat the title or caption. (See Section 2.3 for more information.) The text should be listed at the end of the document or provided in a separate file. </w:t>
      </w:r>
    </w:p>
    <w:p w:rsidRPr="00524B46" w:rsidR="000703AC" w:rsidP="000703AC" w:rsidRDefault="000703AC" w14:paraId="5E09A2B4" w14:textId="77777777">
      <w:pPr>
        <w:pStyle w:val="TOC1"/>
        <w:jc w:val="both"/>
        <w:rPr>
          <w:rFonts w:ascii="Times New Roman" w:hAnsi="Times New Roman" w:cs="Times New Roman"/>
        </w:rPr>
      </w:pPr>
    </w:p>
    <w:p w:rsidRPr="00524B46" w:rsidR="000703AC" w:rsidP="000703AC" w:rsidRDefault="000703AC" w14:paraId="32B3AAD5" w14:textId="77777777">
      <w:pPr>
        <w:rPr>
          <w:rFonts w:ascii="Times New Roman" w:hAnsi="Times New Roman"/>
        </w:rPr>
      </w:pPr>
    </w:p>
    <w:p w:rsidR="000703AC" w:rsidRDefault="000703AC" w14:paraId="5338E698" w14:textId="033D7803">
      <w:pPr>
        <w:autoSpaceDE/>
        <w:autoSpaceDN/>
        <w:adjustRightInd/>
        <w:rPr>
          <w:rFonts w:ascii="Times New Roman" w:hAnsi="Times New Roman"/>
          <w:b/>
          <w:sz w:val="24"/>
          <w:szCs w:val="24"/>
        </w:rPr>
      </w:pPr>
      <w:r>
        <w:rPr>
          <w:rFonts w:ascii="Times New Roman" w:hAnsi="Times New Roman"/>
          <w:b/>
          <w:sz w:val="24"/>
          <w:szCs w:val="24"/>
        </w:rPr>
        <w:br w:type="page"/>
      </w:r>
    </w:p>
    <w:p w:rsidR="00E6752D" w:rsidRDefault="00E6752D" w14:paraId="6831BFEA" w14:textId="77777777">
      <w:pPr>
        <w:autoSpaceDE/>
        <w:autoSpaceDN/>
        <w:adjustRightInd/>
        <w:rPr>
          <w:rFonts w:ascii="Times New Roman" w:hAnsi="Times New Roman"/>
          <w:b/>
          <w:sz w:val="24"/>
          <w:szCs w:val="24"/>
        </w:rPr>
      </w:pPr>
    </w:p>
    <w:p w:rsidR="009A1170" w:rsidRDefault="009A1170" w14:paraId="29642399" w14:textId="77777777">
      <w:pPr>
        <w:autoSpaceDE/>
        <w:autoSpaceDN/>
        <w:adjustRightInd/>
        <w:rPr>
          <w:rFonts w:ascii="Times New Roman" w:hAnsi="Times New Roman"/>
          <w:b/>
          <w:sz w:val="24"/>
          <w:szCs w:val="24"/>
        </w:rPr>
      </w:pPr>
    </w:p>
    <w:p w:rsidR="00F433AD" w:rsidP="5FD55AB5" w:rsidRDefault="00F433AD" w14:paraId="344AA706" w14:textId="5724E95D">
      <w:pPr>
        <w:autoSpaceDE/>
        <w:autoSpaceDN/>
        <w:adjustRightInd/>
        <w:ind w:right="360"/>
        <w:jc w:val="center"/>
        <w:rPr>
          <w:rFonts w:ascii="Times New Roman" w:hAnsi="Times New Roman"/>
          <w:b w:val="1"/>
          <w:bCs w:val="1"/>
          <w:sz w:val="24"/>
          <w:szCs w:val="24"/>
        </w:rPr>
      </w:pPr>
      <w:r w:rsidRPr="5FD55AB5" w:rsidR="5FD55AB5">
        <w:rPr>
          <w:rFonts w:ascii="Times New Roman" w:hAnsi="Times New Roman"/>
          <w:b w:val="1"/>
          <w:bCs w:val="1"/>
          <w:sz w:val="24"/>
          <w:szCs w:val="24"/>
        </w:rPr>
        <w:t>Exhibit H</w:t>
      </w:r>
    </w:p>
    <w:p w:rsidR="5FD55AB5" w:rsidP="5FD55AB5" w:rsidRDefault="5FD55AB5" w14:paraId="1EB4495D" w14:textId="2FBEC647">
      <w:pPr>
        <w:pStyle w:val="Normal"/>
        <w:ind w:right="360"/>
        <w:jc w:val="center"/>
        <w:rPr>
          <w:rFonts w:ascii="Times New Roman" w:hAnsi="Times New Roman"/>
          <w:b w:val="1"/>
          <w:bCs w:val="1"/>
          <w:sz w:val="24"/>
          <w:szCs w:val="24"/>
        </w:rPr>
      </w:pPr>
    </w:p>
    <w:p w:rsidR="00E6752D" w:rsidP="00E6752D" w:rsidRDefault="00E6752D" w14:paraId="4D795D01" w14:textId="41A8DD9B">
      <w:pPr>
        <w:autoSpaceDE/>
        <w:autoSpaceDN/>
        <w:adjustRightInd/>
        <w:ind w:right="360"/>
        <w:jc w:val="center"/>
        <w:rPr>
          <w:rFonts w:ascii="Times New Roman" w:hAnsi="Times New Roman"/>
          <w:b/>
          <w:sz w:val="24"/>
          <w:szCs w:val="24"/>
        </w:rPr>
      </w:pPr>
      <w:r>
        <w:rPr>
          <w:rFonts w:ascii="Times New Roman" w:hAnsi="Times New Roman"/>
          <w:b/>
          <w:sz w:val="24"/>
          <w:szCs w:val="24"/>
        </w:rPr>
        <w:t>STATE OF CALIFORNIA GRANT AGREEMENT EPC-22-009</w:t>
      </w:r>
    </w:p>
    <w:sectPr w:rsidR="00E6752D">
      <w:headerReference w:type="even" r:id="rId20"/>
      <w:headerReference w:type="default" r:id="rId21"/>
      <w:footerReference w:type="even" r:id="rId22"/>
      <w:headerReference w:type="first" r:id="rId23"/>
      <w:footerReference w:type="first" r:id="rId24"/>
      <w:pgSz w:w="12240" w:h="15840" w:orient="portrait"/>
      <w:pgMar w:top="1440" w:right="1800" w:bottom="1980" w:left="1800" w:header="720" w:footer="720" w:gutter="0"/>
      <w:cols w:space="720"/>
      <w:titlePg/>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4066" w:rsidRDefault="00234066" w14:paraId="09289524" w14:textId="77777777">
      <w:r>
        <w:separator/>
      </w:r>
    </w:p>
  </w:endnote>
  <w:endnote w:type="continuationSeparator" w:id="0">
    <w:p w:rsidR="00234066" w:rsidRDefault="00234066" w14:paraId="74AF50E6" w14:textId="77777777">
      <w:r>
        <w:continuationSeparator/>
      </w:r>
    </w:p>
  </w:endnote>
  <w:endnote w:type="continuationNotice" w:id="1">
    <w:p w:rsidR="00234066" w:rsidRDefault="00234066" w14:paraId="4083495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94"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95"/>
      <w:gridCol w:w="2997"/>
      <w:gridCol w:w="2997"/>
    </w:tblGrid>
    <w:tr w:rsidR="009A1170" w14:paraId="2E0F7C32" w14:textId="77777777">
      <w:tc>
        <w:tcPr>
          <w:tcW w:w="1666" w:type="pct"/>
          <w:shd w:val="clear" w:color="auto" w:fill="auto"/>
          <w:vAlign w:val="bottom"/>
        </w:tcPr>
        <w:p w:rsidR="009A1170" w:rsidRDefault="009A1170" w14:paraId="36AAA6D2" w14:textId="77777777">
          <w:pPr>
            <w:pStyle w:val="Footer"/>
          </w:pPr>
        </w:p>
      </w:tc>
      <w:tc>
        <w:tcPr>
          <w:tcW w:w="1667" w:type="pct"/>
          <w:shd w:val="clear" w:color="auto" w:fill="auto"/>
          <w:vAlign w:val="bottom"/>
        </w:tcPr>
        <w:p w:rsidR="009A1170" w:rsidRDefault="009A1170" w14:paraId="4BCEA812" w14:textId="77777777">
          <w:pPr>
            <w:pStyle w:val="Footer"/>
            <w:jc w:val="center"/>
          </w:pPr>
        </w:p>
      </w:tc>
      <w:tc>
        <w:tcPr>
          <w:tcW w:w="1667" w:type="pct"/>
          <w:shd w:val="clear" w:color="auto" w:fill="auto"/>
          <w:vAlign w:val="bottom"/>
        </w:tcPr>
        <w:p w:rsidR="009A1170" w:rsidRDefault="00641359" w14:paraId="521295F3" w14:textId="77777777">
          <w:pPr>
            <w:pStyle w:val="Footer"/>
            <w:jc w:val="right"/>
            <w:rPr>
              <w:rFonts w:ascii="Arial" w:hAnsi="Arial" w:cs="Arial"/>
              <w:sz w:val="14"/>
            </w:rPr>
          </w:pPr>
          <w:r>
            <w:rPr>
              <w:rFonts w:ascii="Arial" w:hAnsi="Arial" w:cs="Arial"/>
              <w:sz w:val="14"/>
            </w:rPr>
            <w:t>589569.1</w:t>
          </w:r>
        </w:p>
      </w:tc>
    </w:tr>
  </w:tbl>
  <w:p w:rsidR="009A1170" w:rsidRDefault="00641359" w14:paraId="231C59BD" w14:textId="77777777">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12</w:instrText>
    </w:r>
    <w:r>
      <w:rPr>
        <w:noProof/>
      </w:rPr>
      <w:fldChar w:fldCharType="end"/>
    </w:r>
    <w:r>
      <w:instrText xml:space="preserve"> = </w:instrText>
    </w:r>
    <w:r>
      <w:rPr>
        <w:noProof/>
      </w:rPr>
      <w:instrText>42</w:instrText>
    </w:r>
    <w:r>
      <w:instrText xml:space="preserve"> 1 0</w:instrText>
    </w:r>
    <w:r>
      <w:fldChar w:fldCharType="separate"/>
    </w:r>
    <w:r>
      <w:rPr>
        <w:noProof/>
      </w:rPr>
      <w:instrText>0</w:instrText>
    </w:r>
    <w:r>
      <w:fldChar w:fldCharType="end"/>
    </w:r>
    <w:r>
      <w:instrText xml:space="preserve"> * </w:instrText>
    </w:r>
    <w:r>
      <w:fldChar w:fldCharType="separate"/>
    </w:r>
    <w:r>
      <w:rPr>
        <w:noProof/>
      </w:rPr>
      <w:instrText>0</w:instrText>
    </w:r>
    <w:r>
      <w:fldChar w:fldCharType="end"/>
    </w:r>
    <w:r>
      <w:instrText xml:space="preserve"> = 1 </w:instrText>
    </w:r>
    <w:r>
      <w:rPr>
        <w:noProof/>
      </w:rPr>
      <w:instrText>13537063.2</w:instrText>
    </w:r>
    <w:r w:rsidR="00022A8A">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94"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95"/>
      <w:gridCol w:w="2997"/>
      <w:gridCol w:w="2997"/>
    </w:tblGrid>
    <w:tr w:rsidR="009A1170" w14:paraId="330C579F" w14:textId="77777777">
      <w:tc>
        <w:tcPr>
          <w:tcW w:w="1666" w:type="pct"/>
          <w:shd w:val="clear" w:color="auto" w:fill="auto"/>
          <w:vAlign w:val="bottom"/>
        </w:tcPr>
        <w:p w:rsidR="009A1170" w:rsidRDefault="009A1170" w14:paraId="7B0423A3" w14:textId="77777777">
          <w:pPr>
            <w:pStyle w:val="Footer"/>
          </w:pPr>
        </w:p>
      </w:tc>
      <w:tc>
        <w:tcPr>
          <w:tcW w:w="1667" w:type="pct"/>
          <w:shd w:val="clear" w:color="auto" w:fill="auto"/>
          <w:vAlign w:val="bottom"/>
        </w:tcPr>
        <w:p w:rsidR="009A1170" w:rsidRDefault="00641359" w14:paraId="68D80BD7" w14:textId="77777777">
          <w:pPr>
            <w:pStyle w:val="Footer"/>
            <w:jc w:val="center"/>
          </w:pPr>
          <w:r>
            <w:fldChar w:fldCharType="begin"/>
          </w:r>
          <w:r>
            <w:instrText xml:space="preserve"> PAGE   \* MERGEFORMAT </w:instrText>
          </w:r>
          <w:r>
            <w:fldChar w:fldCharType="separate"/>
          </w:r>
          <w:r>
            <w:t>1</w:t>
          </w:r>
          <w:r>
            <w:rPr>
              <w:noProof/>
            </w:rPr>
            <w:fldChar w:fldCharType="end"/>
          </w:r>
        </w:p>
      </w:tc>
      <w:tc>
        <w:tcPr>
          <w:tcW w:w="1667" w:type="pct"/>
          <w:shd w:val="clear" w:color="auto" w:fill="auto"/>
          <w:vAlign w:val="bottom"/>
        </w:tcPr>
        <w:p w:rsidR="009A1170" w:rsidRDefault="009A1170" w14:paraId="434B1909" w14:textId="77777777">
          <w:pPr>
            <w:pStyle w:val="Footer"/>
            <w:jc w:val="right"/>
            <w:rPr>
              <w:rFonts w:ascii="Arial" w:hAnsi="Arial" w:cs="Arial"/>
              <w:sz w:val="14"/>
            </w:rPr>
          </w:pPr>
        </w:p>
      </w:tc>
    </w:tr>
  </w:tbl>
  <w:p w:rsidR="009A1170" w:rsidRDefault="00641359" w14:paraId="7B8A3112" w14:textId="6D579208">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022A8A">
      <w:rPr>
        <w:noProof/>
      </w:rPr>
      <w:instrText>2</w:instrText>
    </w:r>
    <w:r>
      <w:rPr>
        <w:noProof/>
      </w:rPr>
      <w:fldChar w:fldCharType="end"/>
    </w:r>
    <w:r>
      <w:instrText xml:space="preserve"> = </w:instrText>
    </w:r>
    <w:r>
      <w:rPr>
        <w:noProof/>
      </w:rPr>
      <w:instrText>42</w:instrText>
    </w:r>
    <w:r>
      <w:instrText xml:space="preserve"> 1 0</w:instrText>
    </w:r>
    <w:r>
      <w:fldChar w:fldCharType="separate"/>
    </w:r>
    <w:r w:rsidR="00022A8A">
      <w:rPr>
        <w:noProof/>
      </w:rPr>
      <w:instrText>0</w:instrText>
    </w:r>
    <w:r>
      <w:fldChar w:fldCharType="end"/>
    </w:r>
    <w:r>
      <w:instrText xml:space="preserve"> * </w:instrText>
    </w:r>
    <w:r>
      <w:fldChar w:fldCharType="separate"/>
    </w:r>
    <w:r w:rsidR="00022A8A">
      <w:rPr>
        <w:b/>
        <w:noProof/>
      </w:rPr>
      <w:instrText>!Unexpected End of Formula</w:instrText>
    </w:r>
    <w:r>
      <w:fldChar w:fldCharType="end"/>
    </w:r>
    <w:r>
      <w:instrText xml:space="preserve"> = 1 </w:instrText>
    </w:r>
    <w:r>
      <w:rPr>
        <w:noProof/>
      </w:rPr>
      <w:instrText>13537063.2</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94"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95"/>
      <w:gridCol w:w="2997"/>
      <w:gridCol w:w="2997"/>
    </w:tblGrid>
    <w:tr w:rsidR="009A1170" w14:paraId="5D369CD7" w14:textId="77777777">
      <w:tc>
        <w:tcPr>
          <w:tcW w:w="1666" w:type="pct"/>
          <w:shd w:val="clear" w:color="auto" w:fill="auto"/>
          <w:vAlign w:val="bottom"/>
        </w:tcPr>
        <w:p w:rsidR="009A1170" w:rsidRDefault="009A1170" w14:paraId="57895E1E" w14:textId="77777777">
          <w:pPr>
            <w:pStyle w:val="Footer"/>
          </w:pPr>
        </w:p>
      </w:tc>
      <w:tc>
        <w:tcPr>
          <w:tcW w:w="1667" w:type="pct"/>
          <w:shd w:val="clear" w:color="auto" w:fill="auto"/>
          <w:vAlign w:val="bottom"/>
        </w:tcPr>
        <w:p w:rsidR="009A1170" w:rsidRDefault="009A1170" w14:paraId="4BEC9704" w14:textId="77777777">
          <w:pPr>
            <w:pStyle w:val="Footer"/>
            <w:jc w:val="center"/>
          </w:pPr>
        </w:p>
      </w:tc>
      <w:tc>
        <w:tcPr>
          <w:tcW w:w="1667" w:type="pct"/>
          <w:shd w:val="clear" w:color="auto" w:fill="auto"/>
          <w:vAlign w:val="bottom"/>
        </w:tcPr>
        <w:p w:rsidR="009A1170" w:rsidRDefault="00641359" w14:paraId="4E6A406E" w14:textId="77777777">
          <w:pPr>
            <w:pStyle w:val="Footer"/>
            <w:jc w:val="right"/>
            <w:rPr>
              <w:rFonts w:ascii="Arial" w:hAnsi="Arial" w:cs="Arial"/>
              <w:sz w:val="14"/>
            </w:rPr>
          </w:pPr>
          <w:r>
            <w:rPr>
              <w:rFonts w:ascii="Arial" w:hAnsi="Arial" w:cs="Arial"/>
              <w:sz w:val="14"/>
            </w:rPr>
            <w:t>589569.1</w:t>
          </w:r>
        </w:p>
      </w:tc>
    </w:tr>
  </w:tbl>
  <w:p w:rsidR="009A1170" w:rsidRDefault="00641359" w14:paraId="132BDEFE" w14:textId="77777777">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36</w:instrText>
    </w:r>
    <w:r>
      <w:rPr>
        <w:noProof/>
      </w:rPr>
      <w:fldChar w:fldCharType="end"/>
    </w:r>
    <w:r>
      <w:instrText xml:space="preserve"> = </w:instrText>
    </w:r>
    <w:r>
      <w:rPr>
        <w:noProof/>
      </w:rPr>
      <w:instrText>42</w:instrText>
    </w:r>
    <w:r>
      <w:instrText xml:space="preserve"> 1 0</w:instrText>
    </w:r>
    <w:r>
      <w:fldChar w:fldCharType="separate"/>
    </w:r>
    <w:r>
      <w:rPr>
        <w:noProof/>
      </w:rPr>
      <w:instrText>0</w:instrText>
    </w:r>
    <w:r>
      <w:fldChar w:fldCharType="end"/>
    </w:r>
    <w:r>
      <w:instrText xml:space="preserve"> * </w:instrText>
    </w:r>
    <w:r>
      <w:fldChar w:fldCharType="separate"/>
    </w:r>
    <w:r>
      <w:rPr>
        <w:noProof/>
      </w:rPr>
      <w:instrText>0</w:instrText>
    </w:r>
    <w:r>
      <w:fldChar w:fldCharType="end"/>
    </w:r>
    <w:r>
      <w:instrText xml:space="preserve"> = 1 </w:instrText>
    </w:r>
    <w:r>
      <w:rPr>
        <w:noProof/>
      </w:rPr>
      <w:instrText>13537063.2</w:instrText>
    </w:r>
    <w:r w:rsidR="00022A8A">
      <w:fldChar w:fldCharType="separate"/>
    </w:r>
    <w:r>
      <w:fldChar w:fldCharType="end"/>
    </w:r>
    <w:bookmarkStart w:name="_cp_change_1911" w:id="1"/>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4994"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95"/>
      <w:gridCol w:w="2997"/>
      <w:gridCol w:w="2997"/>
    </w:tblGrid>
    <w:tr w:rsidR="00D0305F" w14:paraId="3984DA87" w14:textId="77777777">
      <w:tc>
        <w:tcPr>
          <w:tcW w:w="1666" w:type="pct"/>
          <w:shd w:val="solid" w:color="E6E6FA" w:fill="E6E6FA"/>
          <w:vAlign w:val="bottom"/>
        </w:tcPr>
        <w:p w:rsidR="00D0305F" w:rsidP="002E424E" w:rsidRDefault="00D0305F" w14:paraId="6FD7EB04" w14:textId="77777777">
          <w:pPr>
            <w:pStyle w:val="Footer1"/>
            <w:rPr>
              <w:color w:val="0000FF"/>
              <w:u w:val="double"/>
            </w:rPr>
          </w:pPr>
          <w:bookmarkStart w:name="_cp_change_1907" w:id="15"/>
        </w:p>
      </w:tc>
      <w:tc>
        <w:tcPr>
          <w:tcW w:w="1667" w:type="pct"/>
          <w:shd w:val="solid" w:color="E6E6FA" w:fill="E6E6FA"/>
          <w:vAlign w:val="bottom"/>
        </w:tcPr>
        <w:p w:rsidR="00D0305F" w:rsidP="002E424E" w:rsidRDefault="00D0305F" w14:paraId="495FFCDA" w14:textId="77777777">
          <w:pPr>
            <w:pStyle w:val="Footer1"/>
            <w:jc w:val="center"/>
            <w:rPr>
              <w:color w:val="0000FF"/>
              <w:u w:val="double"/>
            </w:rPr>
          </w:pPr>
        </w:p>
      </w:tc>
      <w:tc>
        <w:tcPr>
          <w:tcW w:w="1667" w:type="pct"/>
          <w:shd w:val="solid" w:color="E6E6FA" w:fill="E6E6FA"/>
          <w:vAlign w:val="bottom"/>
        </w:tcPr>
        <w:p w:rsidRPr="00D34DE1" w:rsidR="00D0305F" w:rsidP="002E424E" w:rsidRDefault="00D0305F" w14:paraId="02740F8A" w14:textId="77777777">
          <w:pPr>
            <w:pStyle w:val="Footer1"/>
            <w:jc w:val="right"/>
            <w:rPr>
              <w:rFonts w:ascii="Arial" w:hAnsi="Arial" w:cs="Arial"/>
              <w:color w:val="0000FF"/>
              <w:sz w:val="14"/>
              <w:u w:val="double"/>
            </w:rPr>
          </w:pPr>
          <w:r>
            <w:rPr>
              <w:rFonts w:ascii="Arial" w:hAnsi="Arial" w:cs="Arial"/>
              <w:color w:val="0000FF"/>
              <w:sz w:val="14"/>
              <w:u w:val="double" w:color="0000FF"/>
            </w:rPr>
            <w:t>589569.1</w:t>
          </w:r>
        </w:p>
      </w:tc>
    </w:tr>
  </w:tbl>
  <w:bookmarkEnd w:id="15"/>
  <w:p w:rsidR="00D0305F" w:rsidRDefault="00D0305F" w14:paraId="38C04C21" w14:textId="77777777">
    <w:pPr>
      <w:pStyle w:val="DocID1"/>
      <w:rPr>
        <w:color w:val="0000FF"/>
        <w:u w:val="double"/>
      </w:rPr>
    </w:pPr>
    <w:r>
      <w:rPr>
        <w:color w:val="0000FF"/>
        <w:u w:val="double" w:color="0000FF"/>
      </w:rPr>
      <w:fldChar w:fldCharType="begin"/>
    </w:r>
    <w:r>
      <w:rPr>
        <w:color w:val="0000FF"/>
        <w:u w:val="double" w:color="0000FF"/>
      </w:rPr>
      <w:instrText xml:space="preserve">  IF </w:instrText>
    </w:r>
    <w:r>
      <w:rPr>
        <w:color w:val="0000FF"/>
        <w:u w:val="double" w:color="0000FF"/>
      </w:rPr>
      <w:fldChar w:fldCharType="begin"/>
    </w:r>
    <w:r>
      <w:rPr>
        <w:color w:val="0000FF"/>
        <w:u w:val="double" w:color="0000FF"/>
      </w:rPr>
      <w:instrText xml:space="preserve"> = </w:instrText>
    </w:r>
    <w:r>
      <w:rPr>
        <w:color w:val="0000FF"/>
        <w:u w:val="double" w:color="0000FF"/>
      </w:rPr>
      <w:fldChar w:fldCharType="begin"/>
    </w:r>
    <w:r>
      <w:rPr>
        <w:color w:val="0000FF"/>
        <w:u w:val="double" w:color="0000FF"/>
      </w:rPr>
      <w:instrText xml:space="preserve"> IF </w:instrText>
    </w:r>
    <w:r>
      <w:rPr>
        <w:color w:val="0000FF"/>
        <w:u w:val="double" w:color="0000FF"/>
      </w:rPr>
      <w:fldChar w:fldCharType="begin"/>
    </w:r>
    <w:r>
      <w:rPr>
        <w:color w:val="0000FF"/>
        <w:u w:val="double" w:color="0000FF"/>
      </w:rPr>
      <w:instrText>PAGE \* Arabic</w:instrText>
    </w:r>
    <w:r>
      <w:rPr>
        <w:color w:val="0000FF"/>
        <w:u w:val="double" w:color="0000FF"/>
      </w:rPr>
      <w:fldChar w:fldCharType="separate"/>
    </w:r>
    <w:r>
      <w:rPr>
        <w:noProof/>
        <w:color w:val="0000FF"/>
        <w:u w:val="double" w:color="0000FF"/>
      </w:rPr>
      <w:instrText>36</w:instrText>
    </w:r>
    <w:r>
      <w:rPr>
        <w:noProof/>
        <w:color w:val="0000FF"/>
        <w:u w:val="double" w:color="0000FF"/>
      </w:rPr>
      <w:fldChar w:fldCharType="end"/>
    </w:r>
    <w:r>
      <w:rPr>
        <w:color w:val="0000FF"/>
        <w:u w:val="double" w:color="0000FF"/>
      </w:rPr>
      <w:instrText xml:space="preserve"> = </w:instrText>
    </w:r>
    <w:r>
      <w:rPr>
        <w:color w:val="0000FF"/>
        <w:u w:val="double" w:color="0000FF"/>
      </w:rPr>
      <w:fldChar w:fldCharType="begin"/>
    </w:r>
    <w:r>
      <w:rPr>
        <w:noProof/>
        <w:color w:val="0000FF"/>
        <w:u w:val="double" w:color="0000FF"/>
      </w:rPr>
      <w:instrText>DOCPROPERTY "CUS_DocIDEndAdjustedPageNumber"</w:instrText>
    </w:r>
    <w:r>
      <w:rPr>
        <w:color w:val="0000FF"/>
        <w:u w:val="double" w:color="0000FF"/>
      </w:rPr>
      <w:fldChar w:fldCharType="separate"/>
    </w:r>
    <w:r>
      <w:rPr>
        <w:noProof/>
        <w:color w:val="0000FF"/>
        <w:u w:val="double" w:color="0000FF"/>
      </w:rPr>
      <w:instrText>42</w:instrText>
    </w:r>
    <w:r>
      <w:rPr>
        <w:color w:val="0000FF"/>
        <w:u w:val="double" w:color="0000FF"/>
      </w:rPr>
      <w:fldChar w:fldCharType="end"/>
    </w:r>
    <w:r>
      <w:rPr>
        <w:color w:val="0000FF"/>
        <w:u w:val="double" w:color="0000FF"/>
      </w:rPr>
      <w:instrText xml:space="preserve"> 1 0</w:instrText>
    </w:r>
    <w:r>
      <w:rPr>
        <w:color w:val="0000FF"/>
        <w:u w:val="double" w:color="0000FF"/>
      </w:rPr>
      <w:fldChar w:fldCharType="separate"/>
    </w:r>
    <w:r>
      <w:rPr>
        <w:noProof/>
        <w:color w:val="0000FF"/>
        <w:u w:val="double" w:color="0000FF"/>
      </w:rPr>
      <w:instrText>0</w:instrText>
    </w:r>
    <w:r>
      <w:rPr>
        <w:color w:val="0000FF"/>
        <w:u w:val="double" w:color="0000FF"/>
      </w:rPr>
      <w:fldChar w:fldCharType="end"/>
    </w:r>
    <w:r>
      <w:rPr>
        <w:color w:val="0000FF"/>
        <w:u w:val="double" w:color="0000FF"/>
      </w:rPr>
      <w:instrText xml:space="preserve"> * </w:instrText>
    </w:r>
    <w:r>
      <w:fldChar w:fldCharType="begin"/>
    </w:r>
    <w:r>
      <w:instrText xml:space="preserve"> IF </w:instrText>
    </w:r>
    <w:r>
      <w:fldChar w:fldCharType="begin"/>
    </w:r>
    <w:r>
      <w:instrText xml:space="preserve"> COMPARE </w:instrText>
    </w:r>
    <w:r>
      <w:fldChar w:fldCharType="begin"/>
    </w:r>
    <w:r>
      <w:instrText xml:space="preserve"> SECTION </w:instrText>
    </w:r>
    <w:r>
      <w:fldChar w:fldCharType="separate"/>
    </w:r>
    <w:r>
      <w:instrText>1</w:instrText>
    </w:r>
    <w:r>
      <w:fldChar w:fldCharType="end"/>
    </w:r>
    <w:r>
      <w:instrText xml:space="preserve"> = </w:instrText>
    </w:r>
    <w:r>
      <w:fldChar w:fldCharType="begin"/>
    </w:r>
    <w:r>
      <w:rPr>
        <w:noProof/>
      </w:rPr>
      <w:instrText>DOCPROPERTY "CUS_DocIDEndSectionNumber"</w:instrText>
    </w:r>
    <w:r>
      <w:fldChar w:fldCharType="separate"/>
    </w:r>
    <w:r>
      <w:rPr>
        <w:noProof/>
      </w:rPr>
      <w:instrText>7</w:instrText>
    </w:r>
    <w:r>
      <w:fldChar w:fldCharType="end"/>
    </w:r>
    <w:r>
      <w:fldChar w:fldCharType="separate"/>
    </w:r>
    <w:r>
      <w:rPr>
        <w:noProof/>
      </w:rPr>
      <w:instrText>0</w:instrText>
    </w:r>
    <w:r>
      <w:fldChar w:fldCharType="end"/>
    </w:r>
    <w:r>
      <w:instrText xml:space="preserve"> = 1 1 0</w:instrText>
    </w:r>
    <w:r>
      <w:fldChar w:fldCharType="separate"/>
    </w:r>
    <w:r>
      <w:rPr>
        <w:noProof/>
      </w:rPr>
      <w:instrText>0</w:instrText>
    </w:r>
    <w:r>
      <w:fldChar w:fldCharType="end"/>
    </w:r>
    <w:r>
      <w:fldChar w:fldCharType="separate"/>
    </w:r>
    <w:r>
      <w:rPr>
        <w:noProof/>
      </w:rPr>
      <w:instrText>0</w:instrText>
    </w:r>
    <w:r>
      <w:fldChar w:fldCharType="end"/>
    </w:r>
    <w:r>
      <w:instrText xml:space="preserve"> = 1 </w:instrText>
    </w:r>
    <w:r>
      <w:fldChar w:fldCharType="begin"/>
    </w:r>
    <w:r>
      <w:rPr>
        <w:noProof/>
      </w:rPr>
      <w:instrText>DOCPROPERTY "CUS_DocIDChunk0"</w:instrText>
    </w:r>
    <w:r>
      <w:fldChar w:fldCharType="separate"/>
    </w:r>
    <w:r>
      <w:rPr>
        <w:noProof/>
      </w:rPr>
      <w:instrText>13537063.2</w:instrText>
    </w:r>
    <w:r>
      <w:fldChar w:fldCharType="end"/>
    </w:r>
    <w:r>
      <w:fldChar w:fldCharType="end"/>
    </w:r>
    <w:bookmarkStart w:name="_cp_change_1912" w:id="16"/>
    <w:bookmarkEnd w:id="1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name="_cp_change_1902" w:displacedByCustomXml="next" w:id="17"/>
  <w:sdt>
    <w:sdtPr>
      <w:id w:val="1189419681"/>
      <w:docPartObj>
        <w:docPartGallery w:val="Page Numbers (Bottom of Page)"/>
        <w:docPartUnique/>
      </w:docPartObj>
    </w:sdtPr>
    <w:sdtEndPr>
      <w:rPr>
        <w:noProof/>
      </w:rPr>
    </w:sdtEndPr>
    <w:sdtContent>
      <w:p w:rsidR="000703AC" w:rsidP="000703AC" w:rsidRDefault="000703AC" w14:paraId="3BCFEC8A" w14:textId="744EB4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0305F" w:rsidRDefault="00D0305F" w14:paraId="55EA5B67" w14:textId="723379AE">
    <w:pPr>
      <w:pStyle w:val="DocID1"/>
      <w:rPr>
        <w:color w:val="0000FF"/>
        <w:u w:val="double"/>
      </w:rPr>
    </w:pPr>
  </w:p>
  <w:bookmarkEnd w:id="1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4994"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95"/>
      <w:gridCol w:w="2997"/>
      <w:gridCol w:w="2997"/>
    </w:tblGrid>
    <w:tr w:rsidR="00D0305F" w14:paraId="36B1FFD7" w14:textId="77777777">
      <w:tc>
        <w:tcPr>
          <w:tcW w:w="1666" w:type="pct"/>
          <w:shd w:val="solid" w:color="E6E6FA" w:fill="E6E6FA"/>
          <w:vAlign w:val="bottom"/>
        </w:tcPr>
        <w:p w:rsidR="00D0305F" w:rsidP="002E424E" w:rsidRDefault="00D0305F" w14:paraId="03996FEB" w14:textId="77777777">
          <w:pPr>
            <w:pStyle w:val="Footer1"/>
            <w:rPr>
              <w:color w:val="0000FF"/>
              <w:u w:val="double"/>
            </w:rPr>
          </w:pPr>
          <w:bookmarkStart w:name="_cp_change_1887" w:id="19"/>
        </w:p>
      </w:tc>
      <w:tc>
        <w:tcPr>
          <w:tcW w:w="1667" w:type="pct"/>
          <w:shd w:val="solid" w:color="E6E6FA" w:fill="E6E6FA"/>
          <w:vAlign w:val="bottom"/>
        </w:tcPr>
        <w:p w:rsidR="00D0305F" w:rsidP="002E424E" w:rsidRDefault="00D0305F" w14:paraId="3067311C" w14:textId="77777777">
          <w:pPr>
            <w:pStyle w:val="Footer1"/>
            <w:jc w:val="center"/>
            <w:rPr>
              <w:color w:val="0000FF"/>
              <w:u w:val="double"/>
            </w:rPr>
          </w:pPr>
        </w:p>
      </w:tc>
      <w:tc>
        <w:tcPr>
          <w:tcW w:w="1667" w:type="pct"/>
          <w:shd w:val="solid" w:color="E6E6FA" w:fill="E6E6FA"/>
          <w:vAlign w:val="bottom"/>
        </w:tcPr>
        <w:p w:rsidRPr="00D34DE1" w:rsidR="00D0305F" w:rsidP="002E424E" w:rsidRDefault="00D0305F" w14:paraId="01D3D57E" w14:textId="77777777">
          <w:pPr>
            <w:pStyle w:val="Footer1"/>
            <w:jc w:val="right"/>
            <w:rPr>
              <w:rFonts w:ascii="Arial" w:hAnsi="Arial" w:cs="Arial"/>
              <w:color w:val="0000FF"/>
              <w:sz w:val="14"/>
              <w:u w:val="double"/>
            </w:rPr>
          </w:pPr>
          <w:r>
            <w:rPr>
              <w:rFonts w:ascii="Arial" w:hAnsi="Arial" w:cs="Arial"/>
              <w:color w:val="0000FF"/>
              <w:sz w:val="14"/>
              <w:u w:val="double" w:color="0000FF"/>
            </w:rPr>
            <w:t>589569.1</w:t>
          </w:r>
        </w:p>
      </w:tc>
    </w:tr>
  </w:tbl>
  <w:bookmarkStart w:name="_cp_change_1891" w:id="20"/>
  <w:bookmarkEnd w:id="19"/>
  <w:p w:rsidR="00D0305F" w:rsidRDefault="00D0305F" w14:paraId="65B0B65E" w14:textId="77777777">
    <w:pPr>
      <w:pStyle w:val="DocID1"/>
      <w:rPr>
        <w:color w:val="0000FF"/>
        <w:u w:val="double"/>
      </w:rPr>
    </w:pPr>
    <w:r>
      <w:rPr>
        <w:color w:val="0000FF"/>
        <w:u w:val="double" w:color="0000FF"/>
      </w:rPr>
      <w:fldChar w:fldCharType="begin"/>
    </w:r>
    <w:r>
      <w:rPr>
        <w:color w:val="0000FF"/>
        <w:u w:val="double" w:color="0000FF"/>
      </w:rPr>
      <w:instrText xml:space="preserve">  IF </w:instrText>
    </w:r>
    <w:r>
      <w:rPr>
        <w:color w:val="0000FF"/>
        <w:u w:val="double" w:color="0000FF"/>
      </w:rPr>
      <w:fldChar w:fldCharType="begin"/>
    </w:r>
    <w:r>
      <w:rPr>
        <w:color w:val="0000FF"/>
        <w:u w:val="double" w:color="0000FF"/>
      </w:rPr>
      <w:instrText xml:space="preserve"> = </w:instrText>
    </w:r>
    <w:r>
      <w:rPr>
        <w:color w:val="0000FF"/>
        <w:u w:val="double" w:color="0000FF"/>
      </w:rPr>
      <w:fldChar w:fldCharType="begin"/>
    </w:r>
    <w:r>
      <w:rPr>
        <w:color w:val="0000FF"/>
        <w:u w:val="double" w:color="0000FF"/>
      </w:rPr>
      <w:instrText xml:space="preserve"> IF </w:instrText>
    </w:r>
    <w:r>
      <w:rPr>
        <w:color w:val="0000FF"/>
        <w:u w:val="double" w:color="0000FF"/>
      </w:rPr>
      <w:fldChar w:fldCharType="begin"/>
    </w:r>
    <w:r>
      <w:rPr>
        <w:color w:val="0000FF"/>
        <w:u w:val="double" w:color="0000FF"/>
      </w:rPr>
      <w:instrText>PAGE \* Arabic</w:instrText>
    </w:r>
    <w:r>
      <w:rPr>
        <w:color w:val="0000FF"/>
        <w:u w:val="double" w:color="0000FF"/>
      </w:rPr>
      <w:fldChar w:fldCharType="separate"/>
    </w:r>
    <w:r>
      <w:rPr>
        <w:noProof/>
        <w:color w:val="0000FF"/>
        <w:u w:val="double" w:color="0000FF"/>
      </w:rPr>
      <w:instrText>36</w:instrText>
    </w:r>
    <w:r>
      <w:rPr>
        <w:noProof/>
        <w:color w:val="0000FF"/>
        <w:u w:val="double" w:color="0000FF"/>
      </w:rPr>
      <w:fldChar w:fldCharType="end"/>
    </w:r>
    <w:r>
      <w:rPr>
        <w:color w:val="0000FF"/>
        <w:u w:val="double" w:color="0000FF"/>
      </w:rPr>
      <w:instrText xml:space="preserve"> = </w:instrText>
    </w:r>
    <w:r>
      <w:rPr>
        <w:color w:val="0000FF"/>
        <w:u w:val="double" w:color="0000FF"/>
      </w:rPr>
      <w:fldChar w:fldCharType="begin"/>
    </w:r>
    <w:r>
      <w:rPr>
        <w:noProof/>
        <w:color w:val="0000FF"/>
        <w:u w:val="double" w:color="0000FF"/>
      </w:rPr>
      <w:instrText>DOCPROPERTY "CUS_DocIDEndAdjustedPageNumber"</w:instrText>
    </w:r>
    <w:r>
      <w:rPr>
        <w:color w:val="0000FF"/>
        <w:u w:val="double" w:color="0000FF"/>
      </w:rPr>
      <w:fldChar w:fldCharType="separate"/>
    </w:r>
    <w:r>
      <w:rPr>
        <w:noProof/>
        <w:color w:val="0000FF"/>
        <w:u w:val="double" w:color="0000FF"/>
      </w:rPr>
      <w:instrText>42</w:instrText>
    </w:r>
    <w:r>
      <w:rPr>
        <w:color w:val="0000FF"/>
        <w:u w:val="double" w:color="0000FF"/>
      </w:rPr>
      <w:fldChar w:fldCharType="end"/>
    </w:r>
    <w:r>
      <w:rPr>
        <w:color w:val="0000FF"/>
        <w:u w:val="double" w:color="0000FF"/>
      </w:rPr>
      <w:instrText xml:space="preserve"> 1 0</w:instrText>
    </w:r>
    <w:r>
      <w:rPr>
        <w:color w:val="0000FF"/>
        <w:u w:val="double" w:color="0000FF"/>
      </w:rPr>
      <w:fldChar w:fldCharType="separate"/>
    </w:r>
    <w:r>
      <w:rPr>
        <w:noProof/>
        <w:color w:val="0000FF"/>
        <w:u w:val="double" w:color="0000FF"/>
      </w:rPr>
      <w:instrText>0</w:instrText>
    </w:r>
    <w:r>
      <w:rPr>
        <w:color w:val="0000FF"/>
        <w:u w:val="double" w:color="0000FF"/>
      </w:rPr>
      <w:fldChar w:fldCharType="end"/>
    </w:r>
    <w:r>
      <w:rPr>
        <w:color w:val="0000FF"/>
        <w:u w:val="double" w:color="0000FF"/>
      </w:rPr>
      <w:instrText xml:space="preserve"> * </w:instrText>
    </w:r>
    <w:bookmarkEnd w:id="20"/>
    <w:r>
      <w:fldChar w:fldCharType="begin"/>
    </w:r>
    <w:r>
      <w:instrText xml:space="preserve"> IF </w:instrText>
    </w:r>
    <w:r>
      <w:fldChar w:fldCharType="begin"/>
    </w:r>
    <w:r>
      <w:instrText xml:space="preserve"> COMPARE </w:instrText>
    </w:r>
    <w:r>
      <w:fldChar w:fldCharType="begin"/>
    </w:r>
    <w:r>
      <w:instrText xml:space="preserve"> SECTION </w:instrText>
    </w:r>
    <w:r>
      <w:fldChar w:fldCharType="separate"/>
    </w:r>
    <w:r>
      <w:instrText>1</w:instrText>
    </w:r>
    <w:r>
      <w:fldChar w:fldCharType="end"/>
    </w:r>
    <w:r>
      <w:instrText xml:space="preserve"> = </w:instrText>
    </w:r>
    <w:r>
      <w:fldChar w:fldCharType="begin"/>
    </w:r>
    <w:r>
      <w:rPr>
        <w:noProof/>
      </w:rPr>
      <w:instrText>DOCPROPERTY "CUS_DocIDEndSectionNumber"</w:instrText>
    </w:r>
    <w:r>
      <w:fldChar w:fldCharType="separate"/>
    </w:r>
    <w:r>
      <w:rPr>
        <w:noProof/>
      </w:rPr>
      <w:instrText>7</w:instrText>
    </w:r>
    <w:r>
      <w:fldChar w:fldCharType="end"/>
    </w:r>
    <w:r>
      <w:fldChar w:fldCharType="separate"/>
    </w:r>
    <w:r>
      <w:rPr>
        <w:noProof/>
      </w:rPr>
      <w:instrText>0</w:instrText>
    </w:r>
    <w:r>
      <w:fldChar w:fldCharType="end"/>
    </w:r>
    <w:r>
      <w:instrText xml:space="preserve"> = 1 1 0</w:instrText>
    </w:r>
    <w:r>
      <w:fldChar w:fldCharType="separate"/>
    </w:r>
    <w:r>
      <w:rPr>
        <w:noProof/>
      </w:rPr>
      <w:instrText>0</w:instrText>
    </w:r>
    <w:r>
      <w:fldChar w:fldCharType="end"/>
    </w:r>
    <w:r>
      <w:fldChar w:fldCharType="separate"/>
    </w:r>
    <w:r>
      <w:rPr>
        <w:noProof/>
      </w:rPr>
      <w:instrText>0</w:instrText>
    </w:r>
    <w:r>
      <w:fldChar w:fldCharType="end"/>
    </w:r>
    <w:r>
      <w:instrText xml:space="preserve"> = 1 </w:instrText>
    </w:r>
    <w:r>
      <w:fldChar w:fldCharType="begin"/>
    </w:r>
    <w:r>
      <w:rPr>
        <w:noProof/>
      </w:rPr>
      <w:instrText>DOCPROPERTY "CUS_DocIDChunk0"</w:instrText>
    </w:r>
    <w:r>
      <w:fldChar w:fldCharType="separate"/>
    </w:r>
    <w:r>
      <w:rPr>
        <w:noProof/>
      </w:rPr>
      <w:instrText>13537063.2</w:instrText>
    </w:r>
    <w:r>
      <w:fldChar w:fldCharType="end"/>
    </w:r>
    <w:r>
      <w:fldChar w:fldCharType="end"/>
    </w:r>
    <w:bookmarkStart w:name="_cp_change_1892" w:id="21"/>
    <w:bookmarkEnd w:id="21"/>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80"/>
      <w:gridCol w:w="2881"/>
      <w:gridCol w:w="2879"/>
    </w:tblGrid>
    <w:tr w:rsidR="009A1170" w14:paraId="315FBE50" w14:textId="77777777">
      <w:tc>
        <w:tcPr>
          <w:tcW w:w="1667" w:type="pct"/>
          <w:shd w:val="clear" w:color="auto" w:fill="auto"/>
          <w:vAlign w:val="bottom"/>
        </w:tcPr>
        <w:p w:rsidR="009A1170" w:rsidRDefault="009A1170" w14:paraId="33FB51F7" w14:textId="77777777">
          <w:pPr>
            <w:pStyle w:val="Footer"/>
          </w:pPr>
        </w:p>
      </w:tc>
      <w:tc>
        <w:tcPr>
          <w:tcW w:w="1667" w:type="pct"/>
          <w:shd w:val="clear" w:color="auto" w:fill="auto"/>
          <w:vAlign w:val="bottom"/>
        </w:tcPr>
        <w:p w:rsidR="009A1170" w:rsidRDefault="009A1170" w14:paraId="4B843DAE" w14:textId="77777777">
          <w:pPr>
            <w:pStyle w:val="Footer"/>
          </w:pPr>
        </w:p>
      </w:tc>
      <w:tc>
        <w:tcPr>
          <w:tcW w:w="1667" w:type="pct"/>
          <w:shd w:val="clear" w:color="auto" w:fill="auto"/>
          <w:vAlign w:val="bottom"/>
        </w:tcPr>
        <w:p w:rsidR="009A1170" w:rsidRDefault="00641359" w14:paraId="2B3F2AF5" w14:textId="77777777">
          <w:pPr>
            <w:pStyle w:val="Footer"/>
            <w:jc w:val="right"/>
            <w:rPr>
              <w:rFonts w:ascii="Arial" w:hAnsi="Arial" w:cs="Arial"/>
              <w:sz w:val="14"/>
            </w:rPr>
          </w:pPr>
          <w:r>
            <w:rPr>
              <w:rFonts w:ascii="Arial" w:hAnsi="Arial" w:cs="Arial"/>
              <w:sz w:val="14"/>
            </w:rPr>
            <w:t>589569.1582500.2 7/16/2020528826</w:t>
          </w:r>
        </w:p>
      </w:tc>
    </w:tr>
  </w:tbl>
  <w:p w:rsidR="009A1170" w:rsidRDefault="00641359" w14:paraId="4114DD93" w14:textId="77777777">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1</w:instrText>
    </w:r>
    <w:r>
      <w:rPr>
        <w:noProof/>
      </w:rPr>
      <w:fldChar w:fldCharType="end"/>
    </w:r>
    <w:r>
      <w:instrText xml:space="preserve"> = </w:instrText>
    </w:r>
    <w:r>
      <w:rPr>
        <w:noProof/>
      </w:rPr>
      <w:instrText>42</w:instrText>
    </w:r>
    <w:r>
      <w:instrText xml:space="preserve"> 1 0</w:instrText>
    </w:r>
    <w:r>
      <w:fldChar w:fldCharType="separate"/>
    </w:r>
    <w:r>
      <w:rPr>
        <w:noProof/>
      </w:rPr>
      <w:instrText>1</w:instrText>
    </w:r>
    <w:r>
      <w:fldChar w:fldCharType="end"/>
    </w:r>
    <w:r>
      <w:instrText xml:space="preserve"> * </w:instrText>
    </w:r>
    <w:r w:rsidR="00022A8A">
      <w:fldChar w:fldCharType="separate"/>
    </w:r>
    <w:r>
      <w:fldChar w:fldCharType="end"/>
    </w:r>
    <w:r>
      <w:instrText xml:space="preserve"> = 1 </w:instrText>
    </w:r>
    <w:r>
      <w:rPr>
        <w:noProof/>
      </w:rPr>
      <w:instrText>13537063.2</w:instrText>
    </w:r>
    <w:r>
      <w:fldChar w:fldCharType="separate"/>
    </w:r>
    <w:r>
      <w:rPr>
        <w:noProof/>
      </w:rPr>
      <w:t>13537063.2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1170" w:rsidRDefault="009A1170" w14:paraId="26160C32" w14:textId="77777777">
    <w:pPr>
      <w:pStyle w:val="Foote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80"/>
      <w:gridCol w:w="2881"/>
      <w:gridCol w:w="2879"/>
    </w:tblGrid>
    <w:tr w:rsidR="009A1170" w14:paraId="06D74BA4" w14:textId="77777777">
      <w:tc>
        <w:tcPr>
          <w:tcW w:w="1667" w:type="pct"/>
          <w:shd w:val="clear" w:color="auto" w:fill="auto"/>
          <w:vAlign w:val="bottom"/>
        </w:tcPr>
        <w:p w:rsidR="009A1170" w:rsidRDefault="009A1170" w14:paraId="36DEA9AA" w14:textId="77777777">
          <w:pPr>
            <w:pStyle w:val="Footer"/>
          </w:pPr>
        </w:p>
      </w:tc>
      <w:tc>
        <w:tcPr>
          <w:tcW w:w="1667" w:type="pct"/>
          <w:shd w:val="clear" w:color="auto" w:fill="auto"/>
          <w:vAlign w:val="bottom"/>
        </w:tcPr>
        <w:p w:rsidR="009A1170" w:rsidRDefault="00641359" w14:paraId="171FADE3" w14:textId="77777777">
          <w:pPr>
            <w:pStyle w:val="Footer"/>
            <w:jc w:val="center"/>
            <w:rPr>
              <w:noProof/>
            </w:rPr>
          </w:pPr>
          <w:r>
            <w:fldChar w:fldCharType="begin"/>
          </w:r>
          <w:r>
            <w:instrText xml:space="preserve"> PAGE   \* MERGEFORMAT </w:instrText>
          </w:r>
          <w:r>
            <w:fldChar w:fldCharType="separate"/>
          </w:r>
          <w:r>
            <w:t>1</w:t>
          </w:r>
          <w:r>
            <w:rPr>
              <w:noProof/>
            </w:rPr>
            <w:fldChar w:fldCharType="end"/>
          </w:r>
        </w:p>
      </w:tc>
      <w:tc>
        <w:tcPr>
          <w:tcW w:w="1667" w:type="pct"/>
          <w:shd w:val="clear" w:color="auto" w:fill="auto"/>
          <w:vAlign w:val="bottom"/>
        </w:tcPr>
        <w:p w:rsidR="009A1170" w:rsidRDefault="009A1170" w14:paraId="355E89C0" w14:textId="7B9A747F">
          <w:pPr>
            <w:pStyle w:val="Footer"/>
            <w:jc w:val="right"/>
            <w:rPr>
              <w:rFonts w:ascii="Arial" w:hAnsi="Arial" w:cs="Arial"/>
              <w:sz w:val="14"/>
            </w:rPr>
          </w:pPr>
        </w:p>
      </w:tc>
    </w:tr>
  </w:tbl>
  <w:p w:rsidR="009A1170" w:rsidRDefault="00641359" w14:paraId="0C7D9199" w14:textId="6F553A7C">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022A8A">
      <w:rPr>
        <w:noProof/>
      </w:rPr>
      <w:instrText>44</w:instrText>
    </w:r>
    <w:r>
      <w:rPr>
        <w:noProof/>
      </w:rPr>
      <w:fldChar w:fldCharType="end"/>
    </w:r>
    <w:r>
      <w:instrText xml:space="preserve"> = </w:instrText>
    </w:r>
    <w:r>
      <w:rPr>
        <w:noProof/>
      </w:rPr>
      <w:instrText>42</w:instrText>
    </w:r>
    <w:r>
      <w:instrText xml:space="preserve"> 1 0</w:instrText>
    </w:r>
    <w:r>
      <w:fldChar w:fldCharType="separate"/>
    </w:r>
    <w:r w:rsidR="00022A8A">
      <w:rPr>
        <w:noProof/>
      </w:rPr>
      <w:instrText>0</w:instrText>
    </w:r>
    <w:r>
      <w:fldChar w:fldCharType="end"/>
    </w:r>
    <w:r>
      <w:instrText xml:space="preserve"> * </w:instrText>
    </w:r>
    <w:r>
      <w:fldChar w:fldCharType="separate"/>
    </w:r>
    <w:r w:rsidR="00022A8A">
      <w:rPr>
        <w:b/>
        <w:noProof/>
      </w:rPr>
      <w:instrText>!Unexpected End of Formula</w:instrText>
    </w:r>
    <w:r>
      <w:fldChar w:fldCharType="end"/>
    </w:r>
    <w:r>
      <w:instrText xml:space="preserve"> = 1 </w:instrText>
    </w:r>
    <w:r>
      <w:rPr>
        <w:noProof/>
      </w:rPr>
      <w:instrText>13537063.2</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4066" w:rsidRDefault="00234066" w14:paraId="43E7A535" w14:textId="77777777">
      <w:r>
        <w:separator/>
      </w:r>
    </w:p>
  </w:footnote>
  <w:footnote w:type="continuationSeparator" w:id="0">
    <w:p w:rsidR="00234066" w:rsidRDefault="00234066" w14:paraId="79E1A5D5" w14:textId="77777777">
      <w:r>
        <w:continuationSeparator/>
      </w:r>
    </w:p>
  </w:footnote>
  <w:footnote w:type="continuationNotice" w:id="1">
    <w:p w:rsidR="00234066" w:rsidRDefault="00234066" w14:paraId="0AB0C21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7B8C" w:rsidRDefault="005D7B8C" w14:paraId="751DA3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703AC" w:rsidR="009A1170" w:rsidRDefault="00641359" w14:paraId="433094EE" w14:textId="77777777">
    <w:pPr>
      <w:pStyle w:val="Header"/>
      <w:jc w:val="right"/>
      <w:rPr>
        <w:b/>
        <w:bCs/>
        <w:sz w:val="20"/>
        <w:szCs w:val="20"/>
      </w:rPr>
    </w:pPr>
    <w:r w:rsidRPr="000703AC">
      <w:rPr>
        <w:b/>
        <w:bCs/>
        <w:sz w:val="20"/>
        <w:szCs w:val="20"/>
      </w:rPr>
      <w:t>ALL PROVISIONS SUBJECT TO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7B8C" w:rsidRDefault="005D7B8C" w14:paraId="3549E23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305F" w:rsidRDefault="00D0305F" w14:paraId="24057DE9" w14:textId="77777777">
    <w:pPr>
      <w:pStyle w:val="Header1"/>
      <w:rPr>
        <w:color w:val="0000FF"/>
        <w:u w:val="double"/>
      </w:rPr>
    </w:pPr>
    <w:bookmarkStart w:name="_cp_change_1882" w:id="13"/>
  </w:p>
  <w:bookmarkEnd w:id="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703AC" w:rsidR="000703AC" w:rsidP="000703AC" w:rsidRDefault="000703AC" w14:paraId="6B37FADE" w14:textId="77777777">
    <w:pPr>
      <w:pStyle w:val="Header"/>
      <w:jc w:val="right"/>
      <w:rPr>
        <w:b/>
        <w:bCs/>
        <w:sz w:val="20"/>
        <w:szCs w:val="20"/>
      </w:rPr>
    </w:pPr>
    <w:bookmarkStart w:name="_cp_change_1881" w:id="14"/>
    <w:r w:rsidRPr="000703AC">
      <w:rPr>
        <w:b/>
        <w:bCs/>
        <w:sz w:val="20"/>
        <w:szCs w:val="20"/>
      </w:rPr>
      <w:t>DRAFT OF JUNE 4, 2024</w:t>
    </w:r>
  </w:p>
  <w:p w:rsidRPr="000703AC" w:rsidR="000703AC" w:rsidP="000703AC" w:rsidRDefault="000703AC" w14:paraId="5DA013DA" w14:textId="77777777">
    <w:pPr>
      <w:pStyle w:val="Header"/>
      <w:jc w:val="right"/>
      <w:rPr>
        <w:b/>
        <w:bCs/>
        <w:sz w:val="20"/>
        <w:szCs w:val="20"/>
      </w:rPr>
    </w:pPr>
    <w:r w:rsidRPr="000703AC">
      <w:rPr>
        <w:b/>
        <w:bCs/>
        <w:sz w:val="20"/>
        <w:szCs w:val="20"/>
      </w:rPr>
      <w:t>ALL PROVISIONS SUBJECT TO CHANGE</w:t>
    </w:r>
  </w:p>
  <w:p w:rsidR="00D0305F" w:rsidRDefault="00D0305F" w14:paraId="27E5455B" w14:textId="77777777">
    <w:pPr>
      <w:pStyle w:val="Header1"/>
      <w:rPr>
        <w:color w:val="0000FF"/>
        <w:u w:val="double"/>
      </w:rPr>
    </w:pPr>
  </w:p>
  <w:bookmarkEnd w:id="1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305F" w:rsidRDefault="00D0305F" w14:paraId="0A8B3DCD" w14:textId="77777777">
    <w:pPr>
      <w:pStyle w:val="Header1"/>
      <w:rPr>
        <w:color w:val="0000FF"/>
        <w:u w:val="double"/>
      </w:rPr>
    </w:pPr>
    <w:bookmarkStart w:name="_cp_change_1880" w:id="18"/>
  </w:p>
  <w:bookmarkEnd w:id="1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1170" w:rsidRDefault="009A1170" w14:paraId="1742C3AB"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73BF1" w:rsidR="009A1170" w:rsidRDefault="00641359" w14:paraId="32C9C0FF" w14:textId="47C330D2">
    <w:pPr>
      <w:pStyle w:val="Header"/>
      <w:jc w:val="right"/>
      <w:rPr>
        <w:b/>
        <w:bCs/>
        <w:sz w:val="20"/>
        <w:szCs w:val="20"/>
      </w:rPr>
    </w:pPr>
    <w:r w:rsidRPr="00F73BF1">
      <w:rPr>
        <w:b/>
        <w:bCs/>
        <w:sz w:val="20"/>
        <w:szCs w:val="20"/>
      </w:rPr>
      <w:t xml:space="preserve">DRAFT OF </w:t>
    </w:r>
    <w:r w:rsidRPr="00F73BF1" w:rsidR="000703AC">
      <w:rPr>
        <w:b/>
        <w:bCs/>
        <w:sz w:val="20"/>
        <w:szCs w:val="20"/>
      </w:rPr>
      <w:t>JUNE 4, 2024</w:t>
    </w:r>
    <w:r w:rsidRPr="00F73BF1">
      <w:rPr>
        <w:b/>
        <w:bCs/>
        <w:sz w:val="20"/>
        <w:szCs w:val="20"/>
      </w:rPr>
      <w:t xml:space="preserve"> </w:t>
    </w:r>
  </w:p>
  <w:p w:rsidRPr="00F73BF1" w:rsidR="009A1170" w:rsidRDefault="00641359" w14:paraId="00FDC7CA" w14:textId="77777777">
    <w:pPr>
      <w:pStyle w:val="Header"/>
      <w:jc w:val="right"/>
      <w:rPr>
        <w:b/>
        <w:bCs/>
        <w:sz w:val="20"/>
        <w:szCs w:val="20"/>
      </w:rPr>
    </w:pPr>
    <w:r w:rsidRPr="00F73BF1">
      <w:rPr>
        <w:b/>
        <w:bCs/>
        <w:sz w:val="20"/>
        <w:szCs w:val="20"/>
      </w:rPr>
      <w:t>ALL PROVISIONS SUBJECT TO CHANGE</w:t>
    </w:r>
  </w:p>
  <w:p w:rsidR="009A1170" w:rsidRDefault="009A1170" w14:paraId="22E638FF"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703AC" w:rsidR="009A1170" w:rsidRDefault="00641359" w14:paraId="0A1F4244" w14:textId="55E50F50">
    <w:pPr>
      <w:pStyle w:val="Header"/>
      <w:jc w:val="right"/>
    </w:pPr>
    <w:r w:rsidRPr="000703AC">
      <w:t xml:space="preserve">DRAFT OF </w:t>
    </w:r>
    <w:r w:rsidRPr="000703AC" w:rsidR="000703AC">
      <w:t>JUNE 4, 2024</w:t>
    </w:r>
  </w:p>
  <w:p w:rsidRPr="000703AC" w:rsidR="009A1170" w:rsidRDefault="00641359" w14:paraId="6C3DD5EF" w14:textId="77777777">
    <w:pPr>
      <w:pStyle w:val="Header"/>
      <w:jc w:val="right"/>
    </w:pPr>
    <w:r w:rsidRPr="000703AC">
      <w:t>ALL PROVISIONS SUBJECT TO CHANGE</w:t>
    </w:r>
  </w:p>
  <w:p w:rsidR="009A1170" w:rsidRDefault="009A1170" w14:paraId="1B452A9C" w14:textId="10CC4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0">
    <w:nsid w:val="48c681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431f3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3"/>
    <w:multiLevelType w:val="singleLevel"/>
    <w:tmpl w:val="AE92BAF0"/>
    <w:lvl w:ilvl="0">
      <w:start w:val="1"/>
      <w:numFmt w:val="bullet"/>
      <w:pStyle w:val="ListBullet2"/>
      <w:lvlText w:val="o"/>
      <w:lvlJc w:val="left"/>
      <w:pPr>
        <w:ind w:left="1080" w:hanging="360"/>
      </w:pPr>
      <w:rPr>
        <w:rFonts w:hint="default" w:ascii="Courier New" w:hAnsi="Courier New" w:cs="Courier New"/>
      </w:rPr>
    </w:lvl>
  </w:abstractNum>
  <w:abstractNum w:abstractNumId="1" w15:restartNumberingAfterBreak="0">
    <w:nsid w:val="FFFFFF89"/>
    <w:multiLevelType w:val="singleLevel"/>
    <w:tmpl w:val="357C5BA2"/>
    <w:lvl w:ilvl="0">
      <w:start w:val="1"/>
      <w:numFmt w:val="bullet"/>
      <w:pStyle w:val="ListBullet"/>
      <w:lvlText w:val=""/>
      <w:lvlJc w:val="left"/>
      <w:pPr>
        <w:ind w:left="360" w:hanging="360"/>
      </w:pPr>
      <w:rPr>
        <w:rFonts w:hint="default" w:ascii="Symbol" w:hAnsi="Symbol"/>
      </w:rPr>
    </w:lvl>
  </w:abstractNum>
  <w:abstractNum w:abstractNumId="2" w15:restartNumberingAfterBreak="0">
    <w:nsid w:val="000A3712"/>
    <w:multiLevelType w:val="hybridMultilevel"/>
    <w:tmpl w:val="FB4C48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0689A"/>
    <w:multiLevelType w:val="hybridMultilevel"/>
    <w:tmpl w:val="6804C0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46BA0"/>
    <w:multiLevelType w:val="hybridMultilevel"/>
    <w:tmpl w:val="5096F1E0"/>
    <w:lvl w:ilvl="0" w:tplc="A3EE73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12B1A"/>
    <w:multiLevelType w:val="hybridMultilevel"/>
    <w:tmpl w:val="6DF60356"/>
    <w:lvl w:ilvl="0" w:tplc="24B81270">
      <w:start w:val="1"/>
      <w:numFmt w:val="bullet"/>
      <w:lvlText w:val=""/>
      <w:lvlJc w:val="left"/>
      <w:pPr>
        <w:ind w:left="720" w:hanging="360"/>
      </w:pPr>
      <w:rPr>
        <w:rFonts w:hint="default" w:ascii="Symbol" w:hAnsi="Symbol"/>
      </w:rPr>
    </w:lvl>
    <w:lvl w:ilvl="1" w:tplc="D4B0E7F0" w:tentative="1">
      <w:start w:val="1"/>
      <w:numFmt w:val="bullet"/>
      <w:lvlText w:val="o"/>
      <w:lvlJc w:val="left"/>
      <w:pPr>
        <w:ind w:left="1440" w:hanging="360"/>
      </w:pPr>
      <w:rPr>
        <w:rFonts w:hint="default" w:ascii="Courier New" w:hAnsi="Courier New" w:cs="Courier New"/>
      </w:rPr>
    </w:lvl>
    <w:lvl w:ilvl="2" w:tplc="86D4F40E" w:tentative="1">
      <w:start w:val="1"/>
      <w:numFmt w:val="bullet"/>
      <w:lvlText w:val=""/>
      <w:lvlJc w:val="left"/>
      <w:pPr>
        <w:ind w:left="2160" w:hanging="360"/>
      </w:pPr>
      <w:rPr>
        <w:rFonts w:hint="default" w:ascii="Wingdings" w:hAnsi="Wingdings"/>
      </w:rPr>
    </w:lvl>
    <w:lvl w:ilvl="3" w:tplc="4ECECF06" w:tentative="1">
      <w:start w:val="1"/>
      <w:numFmt w:val="bullet"/>
      <w:lvlText w:val=""/>
      <w:lvlJc w:val="left"/>
      <w:pPr>
        <w:ind w:left="2880" w:hanging="360"/>
      </w:pPr>
      <w:rPr>
        <w:rFonts w:hint="default" w:ascii="Symbol" w:hAnsi="Symbol"/>
      </w:rPr>
    </w:lvl>
    <w:lvl w:ilvl="4" w:tplc="D4B48A98" w:tentative="1">
      <w:start w:val="1"/>
      <w:numFmt w:val="bullet"/>
      <w:lvlText w:val="o"/>
      <w:lvlJc w:val="left"/>
      <w:pPr>
        <w:ind w:left="3600" w:hanging="360"/>
      </w:pPr>
      <w:rPr>
        <w:rFonts w:hint="default" w:ascii="Courier New" w:hAnsi="Courier New" w:cs="Courier New"/>
      </w:rPr>
    </w:lvl>
    <w:lvl w:ilvl="5" w:tplc="6A8856D0" w:tentative="1">
      <w:start w:val="1"/>
      <w:numFmt w:val="bullet"/>
      <w:lvlText w:val=""/>
      <w:lvlJc w:val="left"/>
      <w:pPr>
        <w:ind w:left="4320" w:hanging="360"/>
      </w:pPr>
      <w:rPr>
        <w:rFonts w:hint="default" w:ascii="Wingdings" w:hAnsi="Wingdings"/>
      </w:rPr>
    </w:lvl>
    <w:lvl w:ilvl="6" w:tplc="D58026C2" w:tentative="1">
      <w:start w:val="1"/>
      <w:numFmt w:val="bullet"/>
      <w:lvlText w:val=""/>
      <w:lvlJc w:val="left"/>
      <w:pPr>
        <w:ind w:left="5040" w:hanging="360"/>
      </w:pPr>
      <w:rPr>
        <w:rFonts w:hint="default" w:ascii="Symbol" w:hAnsi="Symbol"/>
      </w:rPr>
    </w:lvl>
    <w:lvl w:ilvl="7" w:tplc="60E0F166" w:tentative="1">
      <w:start w:val="1"/>
      <w:numFmt w:val="bullet"/>
      <w:lvlText w:val="o"/>
      <w:lvlJc w:val="left"/>
      <w:pPr>
        <w:ind w:left="5760" w:hanging="360"/>
      </w:pPr>
      <w:rPr>
        <w:rFonts w:hint="default" w:ascii="Courier New" w:hAnsi="Courier New" w:cs="Courier New"/>
      </w:rPr>
    </w:lvl>
    <w:lvl w:ilvl="8" w:tplc="9ACC1CE4" w:tentative="1">
      <w:start w:val="1"/>
      <w:numFmt w:val="bullet"/>
      <w:lvlText w:val=""/>
      <w:lvlJc w:val="left"/>
      <w:pPr>
        <w:ind w:left="6480" w:hanging="360"/>
      </w:pPr>
      <w:rPr>
        <w:rFonts w:hint="default" w:ascii="Wingdings" w:hAnsi="Wingdings"/>
      </w:rPr>
    </w:lvl>
  </w:abstractNum>
  <w:abstractNum w:abstractNumId="6" w15:restartNumberingAfterBreak="0">
    <w:nsid w:val="0FBD0457"/>
    <w:multiLevelType w:val="hybridMultilevel"/>
    <w:tmpl w:val="A2703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A257AE"/>
    <w:multiLevelType w:val="multilevel"/>
    <w:tmpl w:val="6A0A5F9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1"/>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1FDC6E0A"/>
    <w:multiLevelType w:val="hybridMultilevel"/>
    <w:tmpl w:val="5A18D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A6B22"/>
    <w:multiLevelType w:val="hybridMultilevel"/>
    <w:tmpl w:val="1A4AD7DA"/>
    <w:lvl w:ilvl="0" w:tplc="178E2830">
      <w:start w:val="1"/>
      <w:numFmt w:val="bullet"/>
      <w:pStyle w:val="BodyText"/>
      <w:lvlText w:val="o"/>
      <w:lvlJc w:val="left"/>
      <w:pPr>
        <w:ind w:left="1440" w:hanging="360"/>
      </w:pPr>
      <w:rPr>
        <w:rFonts w:hint="default" w:ascii="Courier New" w:hAnsi="Courier New" w:cs="Courier New"/>
      </w:rPr>
    </w:lvl>
    <w:lvl w:ilvl="1" w:tplc="19344B7A" w:tentative="1">
      <w:start w:val="1"/>
      <w:numFmt w:val="bullet"/>
      <w:lvlText w:val="o"/>
      <w:lvlJc w:val="left"/>
      <w:pPr>
        <w:ind w:left="2160" w:hanging="360"/>
      </w:pPr>
      <w:rPr>
        <w:rFonts w:hint="default" w:ascii="Courier New" w:hAnsi="Courier New" w:cs="Courier New"/>
      </w:rPr>
    </w:lvl>
    <w:lvl w:ilvl="2" w:tplc="0E1A3BD2" w:tentative="1">
      <w:start w:val="1"/>
      <w:numFmt w:val="bullet"/>
      <w:lvlText w:val=""/>
      <w:lvlJc w:val="left"/>
      <w:pPr>
        <w:ind w:left="2880" w:hanging="360"/>
      </w:pPr>
      <w:rPr>
        <w:rFonts w:hint="default" w:ascii="Wingdings" w:hAnsi="Wingdings"/>
      </w:rPr>
    </w:lvl>
    <w:lvl w:ilvl="3" w:tplc="75D870CC" w:tentative="1">
      <w:start w:val="1"/>
      <w:numFmt w:val="bullet"/>
      <w:lvlText w:val=""/>
      <w:lvlJc w:val="left"/>
      <w:pPr>
        <w:ind w:left="3600" w:hanging="360"/>
      </w:pPr>
      <w:rPr>
        <w:rFonts w:hint="default" w:ascii="Symbol" w:hAnsi="Symbol"/>
      </w:rPr>
    </w:lvl>
    <w:lvl w:ilvl="4" w:tplc="AF3041CA" w:tentative="1">
      <w:start w:val="1"/>
      <w:numFmt w:val="bullet"/>
      <w:lvlText w:val="o"/>
      <w:lvlJc w:val="left"/>
      <w:pPr>
        <w:ind w:left="4320" w:hanging="360"/>
      </w:pPr>
      <w:rPr>
        <w:rFonts w:hint="default" w:ascii="Courier New" w:hAnsi="Courier New" w:cs="Courier New"/>
      </w:rPr>
    </w:lvl>
    <w:lvl w:ilvl="5" w:tplc="5650B5CC" w:tentative="1">
      <w:start w:val="1"/>
      <w:numFmt w:val="bullet"/>
      <w:lvlText w:val=""/>
      <w:lvlJc w:val="left"/>
      <w:pPr>
        <w:ind w:left="5040" w:hanging="360"/>
      </w:pPr>
      <w:rPr>
        <w:rFonts w:hint="default" w:ascii="Wingdings" w:hAnsi="Wingdings"/>
      </w:rPr>
    </w:lvl>
    <w:lvl w:ilvl="6" w:tplc="CF8CE36E" w:tentative="1">
      <w:start w:val="1"/>
      <w:numFmt w:val="bullet"/>
      <w:lvlText w:val=""/>
      <w:lvlJc w:val="left"/>
      <w:pPr>
        <w:ind w:left="5760" w:hanging="360"/>
      </w:pPr>
      <w:rPr>
        <w:rFonts w:hint="default" w:ascii="Symbol" w:hAnsi="Symbol"/>
      </w:rPr>
    </w:lvl>
    <w:lvl w:ilvl="7" w:tplc="AE1E6062" w:tentative="1">
      <w:start w:val="1"/>
      <w:numFmt w:val="bullet"/>
      <w:lvlText w:val="o"/>
      <w:lvlJc w:val="left"/>
      <w:pPr>
        <w:ind w:left="6480" w:hanging="360"/>
      </w:pPr>
      <w:rPr>
        <w:rFonts w:hint="default" w:ascii="Courier New" w:hAnsi="Courier New" w:cs="Courier New"/>
      </w:rPr>
    </w:lvl>
    <w:lvl w:ilvl="8" w:tplc="E5FE01FC" w:tentative="1">
      <w:start w:val="1"/>
      <w:numFmt w:val="bullet"/>
      <w:lvlText w:val=""/>
      <w:lvlJc w:val="left"/>
      <w:pPr>
        <w:ind w:left="7200" w:hanging="360"/>
      </w:pPr>
      <w:rPr>
        <w:rFonts w:hint="default" w:ascii="Wingdings" w:hAnsi="Wingdings"/>
      </w:rPr>
    </w:lvl>
  </w:abstractNum>
  <w:abstractNum w:abstractNumId="10" w15:restartNumberingAfterBreak="0">
    <w:nsid w:val="2AD55839"/>
    <w:multiLevelType w:val="hybridMultilevel"/>
    <w:tmpl w:val="613C9AA8"/>
    <w:lvl w:ilvl="0" w:tplc="04090011">
      <w:start w:val="1"/>
      <w:numFmt w:val="decimal"/>
      <w:lvlText w:val="%1)"/>
      <w:lvlJc w:val="left"/>
      <w:pPr>
        <w:ind w:left="780" w:hanging="360"/>
      </w:pPr>
      <w:rPr>
        <w:rFonts w:hint="default"/>
      </w:rPr>
    </w:lvl>
    <w:lvl w:ilvl="1" w:tplc="04090017">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E1C2A06"/>
    <w:multiLevelType w:val="hybridMultilevel"/>
    <w:tmpl w:val="C13A88D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2" w15:restartNumberingAfterBreak="0">
    <w:nsid w:val="322A39FB"/>
    <w:multiLevelType w:val="multilevel"/>
    <w:tmpl w:val="074A1FD4"/>
    <w:lvl w:ilvl="0">
      <w:start w:val="1"/>
      <w:numFmt w:val="lowerLetter"/>
      <w:lvlText w:val="(%1)"/>
      <w:lvlJc w:val="left"/>
      <w:pPr>
        <w:tabs>
          <w:tab w:val="left" w:pos="360"/>
        </w:tabs>
        <w:ind w:left="720"/>
      </w:pPr>
      <w:rPr>
        <w:rFonts w:ascii="Times New Roman" w:hAnsi="Times New Roman" w:eastAsia="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7724A2"/>
    <w:multiLevelType w:val="hybridMultilevel"/>
    <w:tmpl w:val="C9C064A4"/>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35DC1"/>
    <w:multiLevelType w:val="hybridMultilevel"/>
    <w:tmpl w:val="07A23894"/>
    <w:lvl w:ilvl="0" w:tplc="04090011">
      <w:start w:val="1"/>
      <w:numFmt w:val="decimal"/>
      <w:lvlText w:val="%1)"/>
      <w:lvlJc w:val="left"/>
      <w:pPr>
        <w:ind w:left="780" w:hanging="360"/>
      </w:pPr>
    </w:lvl>
    <w:lvl w:ilvl="1" w:tplc="04090017">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4971388A"/>
    <w:multiLevelType w:val="hybridMultilevel"/>
    <w:tmpl w:val="AC7243A8"/>
    <w:lvl w:ilvl="0" w:tplc="C0229412">
      <w:start w:val="1"/>
      <w:numFmt w:val="bullet"/>
      <w:lvlText w:val=""/>
      <w:lvlJc w:val="left"/>
      <w:pPr>
        <w:ind w:left="770" w:hanging="360"/>
      </w:pPr>
      <w:rPr>
        <w:rFonts w:hint="default" w:ascii="Symbol" w:hAnsi="Symbol"/>
      </w:rPr>
    </w:lvl>
    <w:lvl w:ilvl="1" w:tplc="243EAF6E" w:tentative="1">
      <w:start w:val="1"/>
      <w:numFmt w:val="bullet"/>
      <w:lvlText w:val="o"/>
      <w:lvlJc w:val="left"/>
      <w:pPr>
        <w:ind w:left="1490" w:hanging="360"/>
      </w:pPr>
      <w:rPr>
        <w:rFonts w:hint="default" w:ascii="Courier New" w:hAnsi="Courier New" w:cs="Courier New"/>
      </w:rPr>
    </w:lvl>
    <w:lvl w:ilvl="2" w:tplc="9196A0D4" w:tentative="1">
      <w:start w:val="1"/>
      <w:numFmt w:val="bullet"/>
      <w:lvlText w:val=""/>
      <w:lvlJc w:val="left"/>
      <w:pPr>
        <w:ind w:left="2210" w:hanging="360"/>
      </w:pPr>
      <w:rPr>
        <w:rFonts w:hint="default" w:ascii="Wingdings" w:hAnsi="Wingdings"/>
      </w:rPr>
    </w:lvl>
    <w:lvl w:ilvl="3" w:tplc="6602C1BA" w:tentative="1">
      <w:start w:val="1"/>
      <w:numFmt w:val="bullet"/>
      <w:lvlText w:val=""/>
      <w:lvlJc w:val="left"/>
      <w:pPr>
        <w:ind w:left="2930" w:hanging="360"/>
      </w:pPr>
      <w:rPr>
        <w:rFonts w:hint="default" w:ascii="Symbol" w:hAnsi="Symbol"/>
      </w:rPr>
    </w:lvl>
    <w:lvl w:ilvl="4" w:tplc="758CD6AE" w:tentative="1">
      <w:start w:val="1"/>
      <w:numFmt w:val="bullet"/>
      <w:lvlText w:val="o"/>
      <w:lvlJc w:val="left"/>
      <w:pPr>
        <w:ind w:left="3650" w:hanging="360"/>
      </w:pPr>
      <w:rPr>
        <w:rFonts w:hint="default" w:ascii="Courier New" w:hAnsi="Courier New" w:cs="Courier New"/>
      </w:rPr>
    </w:lvl>
    <w:lvl w:ilvl="5" w:tplc="8EDAEB32" w:tentative="1">
      <w:start w:val="1"/>
      <w:numFmt w:val="bullet"/>
      <w:lvlText w:val=""/>
      <w:lvlJc w:val="left"/>
      <w:pPr>
        <w:ind w:left="4370" w:hanging="360"/>
      </w:pPr>
      <w:rPr>
        <w:rFonts w:hint="default" w:ascii="Wingdings" w:hAnsi="Wingdings"/>
      </w:rPr>
    </w:lvl>
    <w:lvl w:ilvl="6" w:tplc="5D28289A" w:tentative="1">
      <w:start w:val="1"/>
      <w:numFmt w:val="bullet"/>
      <w:lvlText w:val=""/>
      <w:lvlJc w:val="left"/>
      <w:pPr>
        <w:ind w:left="5090" w:hanging="360"/>
      </w:pPr>
      <w:rPr>
        <w:rFonts w:hint="default" w:ascii="Symbol" w:hAnsi="Symbol"/>
      </w:rPr>
    </w:lvl>
    <w:lvl w:ilvl="7" w:tplc="FCD047EC" w:tentative="1">
      <w:start w:val="1"/>
      <w:numFmt w:val="bullet"/>
      <w:lvlText w:val="o"/>
      <w:lvlJc w:val="left"/>
      <w:pPr>
        <w:ind w:left="5810" w:hanging="360"/>
      </w:pPr>
      <w:rPr>
        <w:rFonts w:hint="default" w:ascii="Courier New" w:hAnsi="Courier New" w:cs="Courier New"/>
      </w:rPr>
    </w:lvl>
    <w:lvl w:ilvl="8" w:tplc="8D8E2130" w:tentative="1">
      <w:start w:val="1"/>
      <w:numFmt w:val="bullet"/>
      <w:lvlText w:val=""/>
      <w:lvlJc w:val="left"/>
      <w:pPr>
        <w:ind w:left="6530" w:hanging="360"/>
      </w:pPr>
      <w:rPr>
        <w:rFonts w:hint="default" w:ascii="Wingdings" w:hAnsi="Wingdings"/>
      </w:rPr>
    </w:lvl>
  </w:abstractNum>
  <w:abstractNum w:abstractNumId="16" w15:restartNumberingAfterBreak="0">
    <w:nsid w:val="49B86907"/>
    <w:multiLevelType w:val="hybridMultilevel"/>
    <w:tmpl w:val="20EA147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4C617F"/>
    <w:multiLevelType w:val="hybridMultilevel"/>
    <w:tmpl w:val="56F2F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C195E"/>
    <w:multiLevelType w:val="hybridMultilevel"/>
    <w:tmpl w:val="F5DE0942"/>
    <w:lvl w:ilvl="0" w:tplc="040470C4">
      <w:start w:val="1"/>
      <w:numFmt w:val="lowerRoman"/>
      <w:lvlText w:val="(%1)"/>
      <w:lvlJc w:val="left"/>
      <w:pPr>
        <w:tabs>
          <w:tab w:val="num" w:pos="1890"/>
        </w:tabs>
        <w:ind w:left="1890" w:hanging="450"/>
      </w:pPr>
      <w:rPr>
        <w:rFonts w:ascii="Times New Roman" w:hAnsi="Times New Roman" w:eastAsia="Times New Roman" w:cs="Times New Roman"/>
      </w:rPr>
    </w:lvl>
    <w:lvl w:ilvl="1" w:tplc="711A522E" w:tentative="1">
      <w:start w:val="1"/>
      <w:numFmt w:val="lowerLetter"/>
      <w:lvlText w:val="%2."/>
      <w:lvlJc w:val="left"/>
      <w:pPr>
        <w:tabs>
          <w:tab w:val="num" w:pos="2520"/>
        </w:tabs>
        <w:ind w:left="2520" w:hanging="360"/>
      </w:pPr>
    </w:lvl>
    <w:lvl w:ilvl="2" w:tplc="1B640F52" w:tentative="1">
      <w:start w:val="1"/>
      <w:numFmt w:val="lowerRoman"/>
      <w:lvlText w:val="%3."/>
      <w:lvlJc w:val="right"/>
      <w:pPr>
        <w:tabs>
          <w:tab w:val="num" w:pos="3240"/>
        </w:tabs>
        <w:ind w:left="3240" w:hanging="180"/>
      </w:pPr>
    </w:lvl>
    <w:lvl w:ilvl="3" w:tplc="05D89E78" w:tentative="1">
      <w:start w:val="1"/>
      <w:numFmt w:val="decimal"/>
      <w:lvlText w:val="%4."/>
      <w:lvlJc w:val="left"/>
      <w:pPr>
        <w:tabs>
          <w:tab w:val="num" w:pos="3960"/>
        </w:tabs>
        <w:ind w:left="3960" w:hanging="360"/>
      </w:pPr>
    </w:lvl>
    <w:lvl w:ilvl="4" w:tplc="100034B8" w:tentative="1">
      <w:start w:val="1"/>
      <w:numFmt w:val="lowerLetter"/>
      <w:lvlText w:val="%5."/>
      <w:lvlJc w:val="left"/>
      <w:pPr>
        <w:tabs>
          <w:tab w:val="num" w:pos="4680"/>
        </w:tabs>
        <w:ind w:left="4680" w:hanging="360"/>
      </w:pPr>
    </w:lvl>
    <w:lvl w:ilvl="5" w:tplc="C41E6204" w:tentative="1">
      <w:start w:val="1"/>
      <w:numFmt w:val="lowerRoman"/>
      <w:lvlText w:val="%6."/>
      <w:lvlJc w:val="right"/>
      <w:pPr>
        <w:tabs>
          <w:tab w:val="num" w:pos="5400"/>
        </w:tabs>
        <w:ind w:left="5400" w:hanging="180"/>
      </w:pPr>
    </w:lvl>
    <w:lvl w:ilvl="6" w:tplc="A0486A3A" w:tentative="1">
      <w:start w:val="1"/>
      <w:numFmt w:val="decimal"/>
      <w:lvlText w:val="%7."/>
      <w:lvlJc w:val="left"/>
      <w:pPr>
        <w:tabs>
          <w:tab w:val="num" w:pos="6120"/>
        </w:tabs>
        <w:ind w:left="6120" w:hanging="360"/>
      </w:pPr>
    </w:lvl>
    <w:lvl w:ilvl="7" w:tplc="C74439C8" w:tentative="1">
      <w:start w:val="1"/>
      <w:numFmt w:val="lowerLetter"/>
      <w:lvlText w:val="%8."/>
      <w:lvlJc w:val="left"/>
      <w:pPr>
        <w:tabs>
          <w:tab w:val="num" w:pos="6840"/>
        </w:tabs>
        <w:ind w:left="6840" w:hanging="360"/>
      </w:pPr>
    </w:lvl>
    <w:lvl w:ilvl="8" w:tplc="FA1A8032" w:tentative="1">
      <w:start w:val="1"/>
      <w:numFmt w:val="lowerRoman"/>
      <w:lvlText w:val="%9."/>
      <w:lvlJc w:val="right"/>
      <w:pPr>
        <w:tabs>
          <w:tab w:val="num" w:pos="7560"/>
        </w:tabs>
        <w:ind w:left="7560" w:hanging="180"/>
      </w:pPr>
    </w:lvl>
  </w:abstractNum>
  <w:abstractNum w:abstractNumId="19" w15:restartNumberingAfterBreak="0">
    <w:nsid w:val="57313525"/>
    <w:multiLevelType w:val="hybridMultilevel"/>
    <w:tmpl w:val="1F58DB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6A1FB7"/>
    <w:multiLevelType w:val="hybridMultilevel"/>
    <w:tmpl w:val="BB202E18"/>
    <w:lvl w:ilvl="0" w:tplc="BAEEECEC">
      <w:start w:val="1"/>
      <w:numFmt w:val="bullet"/>
      <w:lvlText w:val=""/>
      <w:lvlJc w:val="left"/>
      <w:pPr>
        <w:ind w:left="720" w:hanging="360"/>
      </w:pPr>
      <w:rPr>
        <w:rFonts w:hint="default" w:ascii="Symbol" w:hAnsi="Symbol"/>
      </w:rPr>
    </w:lvl>
    <w:lvl w:ilvl="1" w:tplc="C25CC612" w:tentative="1">
      <w:start w:val="1"/>
      <w:numFmt w:val="bullet"/>
      <w:lvlText w:val="o"/>
      <w:lvlJc w:val="left"/>
      <w:pPr>
        <w:ind w:left="1440" w:hanging="360"/>
      </w:pPr>
      <w:rPr>
        <w:rFonts w:hint="default" w:ascii="Courier New" w:hAnsi="Courier New" w:cs="Courier New"/>
      </w:rPr>
    </w:lvl>
    <w:lvl w:ilvl="2" w:tplc="554EEAD2" w:tentative="1">
      <w:start w:val="1"/>
      <w:numFmt w:val="bullet"/>
      <w:lvlText w:val=""/>
      <w:lvlJc w:val="left"/>
      <w:pPr>
        <w:ind w:left="2160" w:hanging="360"/>
      </w:pPr>
      <w:rPr>
        <w:rFonts w:hint="default" w:ascii="Wingdings" w:hAnsi="Wingdings"/>
      </w:rPr>
    </w:lvl>
    <w:lvl w:ilvl="3" w:tplc="409890A4" w:tentative="1">
      <w:start w:val="1"/>
      <w:numFmt w:val="bullet"/>
      <w:lvlText w:val=""/>
      <w:lvlJc w:val="left"/>
      <w:pPr>
        <w:ind w:left="2880" w:hanging="360"/>
      </w:pPr>
      <w:rPr>
        <w:rFonts w:hint="default" w:ascii="Symbol" w:hAnsi="Symbol"/>
      </w:rPr>
    </w:lvl>
    <w:lvl w:ilvl="4" w:tplc="4EC2F900" w:tentative="1">
      <w:start w:val="1"/>
      <w:numFmt w:val="bullet"/>
      <w:lvlText w:val="o"/>
      <w:lvlJc w:val="left"/>
      <w:pPr>
        <w:ind w:left="3600" w:hanging="360"/>
      </w:pPr>
      <w:rPr>
        <w:rFonts w:hint="default" w:ascii="Courier New" w:hAnsi="Courier New" w:cs="Courier New"/>
      </w:rPr>
    </w:lvl>
    <w:lvl w:ilvl="5" w:tplc="0E2E7AC8" w:tentative="1">
      <w:start w:val="1"/>
      <w:numFmt w:val="bullet"/>
      <w:lvlText w:val=""/>
      <w:lvlJc w:val="left"/>
      <w:pPr>
        <w:ind w:left="4320" w:hanging="360"/>
      </w:pPr>
      <w:rPr>
        <w:rFonts w:hint="default" w:ascii="Wingdings" w:hAnsi="Wingdings"/>
      </w:rPr>
    </w:lvl>
    <w:lvl w:ilvl="6" w:tplc="BA62F1E4" w:tentative="1">
      <w:start w:val="1"/>
      <w:numFmt w:val="bullet"/>
      <w:lvlText w:val=""/>
      <w:lvlJc w:val="left"/>
      <w:pPr>
        <w:ind w:left="5040" w:hanging="360"/>
      </w:pPr>
      <w:rPr>
        <w:rFonts w:hint="default" w:ascii="Symbol" w:hAnsi="Symbol"/>
      </w:rPr>
    </w:lvl>
    <w:lvl w:ilvl="7" w:tplc="64A80D76" w:tentative="1">
      <w:start w:val="1"/>
      <w:numFmt w:val="bullet"/>
      <w:lvlText w:val="o"/>
      <w:lvlJc w:val="left"/>
      <w:pPr>
        <w:ind w:left="5760" w:hanging="360"/>
      </w:pPr>
      <w:rPr>
        <w:rFonts w:hint="default" w:ascii="Courier New" w:hAnsi="Courier New" w:cs="Courier New"/>
      </w:rPr>
    </w:lvl>
    <w:lvl w:ilvl="8" w:tplc="A54240D2" w:tentative="1">
      <w:start w:val="1"/>
      <w:numFmt w:val="bullet"/>
      <w:lvlText w:val=""/>
      <w:lvlJc w:val="left"/>
      <w:pPr>
        <w:ind w:left="6480" w:hanging="360"/>
      </w:pPr>
      <w:rPr>
        <w:rFonts w:hint="default" w:ascii="Wingdings" w:hAnsi="Wingdings"/>
      </w:rPr>
    </w:lvl>
  </w:abstractNum>
  <w:abstractNum w:abstractNumId="21" w15:restartNumberingAfterBreak="0">
    <w:nsid w:val="68037D91"/>
    <w:multiLevelType w:val="hybridMultilevel"/>
    <w:tmpl w:val="0966D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C23A08"/>
    <w:multiLevelType w:val="hybridMultilevel"/>
    <w:tmpl w:val="F6E2FFD8"/>
    <w:lvl w:ilvl="0" w:tplc="6AF6B812">
      <w:start w:val="1"/>
      <w:numFmt w:val="bullet"/>
      <w:lvlText w:val=""/>
      <w:lvlJc w:val="left"/>
      <w:pPr>
        <w:ind w:left="720" w:hanging="360"/>
      </w:pPr>
      <w:rPr>
        <w:rFonts w:hint="default" w:ascii="Symbol" w:hAnsi="Symbol"/>
      </w:rPr>
    </w:lvl>
    <w:lvl w:ilvl="1" w:tplc="09FA0764">
      <w:start w:val="1"/>
      <w:numFmt w:val="bullet"/>
      <w:lvlText w:val="o"/>
      <w:lvlJc w:val="left"/>
      <w:pPr>
        <w:ind w:left="1440" w:hanging="360"/>
      </w:pPr>
      <w:rPr>
        <w:rFonts w:hint="default" w:ascii="Courier New" w:hAnsi="Courier New" w:cs="Courier New"/>
      </w:rPr>
    </w:lvl>
    <w:lvl w:ilvl="2" w:tplc="EA729F38" w:tentative="1">
      <w:start w:val="1"/>
      <w:numFmt w:val="bullet"/>
      <w:lvlText w:val=""/>
      <w:lvlJc w:val="left"/>
      <w:pPr>
        <w:ind w:left="2160" w:hanging="360"/>
      </w:pPr>
      <w:rPr>
        <w:rFonts w:hint="default" w:ascii="Wingdings" w:hAnsi="Wingdings"/>
      </w:rPr>
    </w:lvl>
    <w:lvl w:ilvl="3" w:tplc="94481E0E" w:tentative="1">
      <w:start w:val="1"/>
      <w:numFmt w:val="bullet"/>
      <w:lvlText w:val=""/>
      <w:lvlJc w:val="left"/>
      <w:pPr>
        <w:ind w:left="2880" w:hanging="360"/>
      </w:pPr>
      <w:rPr>
        <w:rFonts w:hint="default" w:ascii="Symbol" w:hAnsi="Symbol"/>
      </w:rPr>
    </w:lvl>
    <w:lvl w:ilvl="4" w:tplc="61D0BCDE" w:tentative="1">
      <w:start w:val="1"/>
      <w:numFmt w:val="bullet"/>
      <w:lvlText w:val="o"/>
      <w:lvlJc w:val="left"/>
      <w:pPr>
        <w:ind w:left="3600" w:hanging="360"/>
      </w:pPr>
      <w:rPr>
        <w:rFonts w:hint="default" w:ascii="Courier New" w:hAnsi="Courier New" w:cs="Courier New"/>
      </w:rPr>
    </w:lvl>
    <w:lvl w:ilvl="5" w:tplc="3D84434E" w:tentative="1">
      <w:start w:val="1"/>
      <w:numFmt w:val="bullet"/>
      <w:lvlText w:val=""/>
      <w:lvlJc w:val="left"/>
      <w:pPr>
        <w:ind w:left="4320" w:hanging="360"/>
      </w:pPr>
      <w:rPr>
        <w:rFonts w:hint="default" w:ascii="Wingdings" w:hAnsi="Wingdings"/>
      </w:rPr>
    </w:lvl>
    <w:lvl w:ilvl="6" w:tplc="6F081600" w:tentative="1">
      <w:start w:val="1"/>
      <w:numFmt w:val="bullet"/>
      <w:lvlText w:val=""/>
      <w:lvlJc w:val="left"/>
      <w:pPr>
        <w:ind w:left="5040" w:hanging="360"/>
      </w:pPr>
      <w:rPr>
        <w:rFonts w:hint="default" w:ascii="Symbol" w:hAnsi="Symbol"/>
      </w:rPr>
    </w:lvl>
    <w:lvl w:ilvl="7" w:tplc="7E864FF6" w:tentative="1">
      <w:start w:val="1"/>
      <w:numFmt w:val="bullet"/>
      <w:lvlText w:val="o"/>
      <w:lvlJc w:val="left"/>
      <w:pPr>
        <w:ind w:left="5760" w:hanging="360"/>
      </w:pPr>
      <w:rPr>
        <w:rFonts w:hint="default" w:ascii="Courier New" w:hAnsi="Courier New" w:cs="Courier New"/>
      </w:rPr>
    </w:lvl>
    <w:lvl w:ilvl="8" w:tplc="1BA294AA" w:tentative="1">
      <w:start w:val="1"/>
      <w:numFmt w:val="bullet"/>
      <w:lvlText w:val=""/>
      <w:lvlJc w:val="left"/>
      <w:pPr>
        <w:ind w:left="6480" w:hanging="360"/>
      </w:pPr>
      <w:rPr>
        <w:rFonts w:hint="default" w:ascii="Wingdings" w:hAnsi="Wingdings"/>
      </w:rPr>
    </w:lvl>
  </w:abstractNum>
  <w:abstractNum w:abstractNumId="23" w15:restartNumberingAfterBreak="0">
    <w:nsid w:val="69331CA7"/>
    <w:multiLevelType w:val="hybridMultilevel"/>
    <w:tmpl w:val="B2D89898"/>
    <w:lvl w:ilvl="0" w:tplc="A754D2BA">
      <w:start w:val="1"/>
      <w:numFmt w:val="lowerRoman"/>
      <w:lvlText w:val="%1."/>
      <w:lvlJc w:val="right"/>
      <w:pPr>
        <w:ind w:left="2520" w:hanging="180"/>
      </w:pPr>
      <w:rPr>
        <w:rFonts w:hint="default"/>
      </w:rPr>
    </w:lvl>
    <w:lvl w:ilvl="1" w:tplc="A5AC38D2" w:tentative="1">
      <w:start w:val="1"/>
      <w:numFmt w:val="lowerLetter"/>
      <w:lvlText w:val="%2."/>
      <w:lvlJc w:val="left"/>
      <w:pPr>
        <w:ind w:left="1440" w:hanging="360"/>
      </w:pPr>
    </w:lvl>
    <w:lvl w:ilvl="2" w:tplc="5CE06028" w:tentative="1">
      <w:start w:val="1"/>
      <w:numFmt w:val="lowerRoman"/>
      <w:lvlText w:val="%3."/>
      <w:lvlJc w:val="right"/>
      <w:pPr>
        <w:ind w:left="2160" w:hanging="180"/>
      </w:pPr>
    </w:lvl>
    <w:lvl w:ilvl="3" w:tplc="4B74F6E0" w:tentative="1">
      <w:start w:val="1"/>
      <w:numFmt w:val="decimal"/>
      <w:lvlText w:val="%4."/>
      <w:lvlJc w:val="left"/>
      <w:pPr>
        <w:ind w:left="2880" w:hanging="360"/>
      </w:pPr>
    </w:lvl>
    <w:lvl w:ilvl="4" w:tplc="82D804D8" w:tentative="1">
      <w:start w:val="1"/>
      <w:numFmt w:val="lowerLetter"/>
      <w:lvlText w:val="%5."/>
      <w:lvlJc w:val="left"/>
      <w:pPr>
        <w:ind w:left="3600" w:hanging="360"/>
      </w:pPr>
    </w:lvl>
    <w:lvl w:ilvl="5" w:tplc="2704428C" w:tentative="1">
      <w:start w:val="1"/>
      <w:numFmt w:val="lowerRoman"/>
      <w:lvlText w:val="%6."/>
      <w:lvlJc w:val="right"/>
      <w:pPr>
        <w:ind w:left="4320" w:hanging="180"/>
      </w:pPr>
    </w:lvl>
    <w:lvl w:ilvl="6" w:tplc="711E27DA" w:tentative="1">
      <w:start w:val="1"/>
      <w:numFmt w:val="decimal"/>
      <w:lvlText w:val="%7."/>
      <w:lvlJc w:val="left"/>
      <w:pPr>
        <w:ind w:left="5040" w:hanging="360"/>
      </w:pPr>
    </w:lvl>
    <w:lvl w:ilvl="7" w:tplc="29BC5C78" w:tentative="1">
      <w:start w:val="1"/>
      <w:numFmt w:val="lowerLetter"/>
      <w:lvlText w:val="%8."/>
      <w:lvlJc w:val="left"/>
      <w:pPr>
        <w:ind w:left="5760" w:hanging="360"/>
      </w:pPr>
    </w:lvl>
    <w:lvl w:ilvl="8" w:tplc="DE04C4AE" w:tentative="1">
      <w:start w:val="1"/>
      <w:numFmt w:val="lowerRoman"/>
      <w:lvlText w:val="%9."/>
      <w:lvlJc w:val="right"/>
      <w:pPr>
        <w:ind w:left="6480" w:hanging="180"/>
      </w:pPr>
    </w:lvl>
  </w:abstractNum>
  <w:abstractNum w:abstractNumId="24" w15:restartNumberingAfterBreak="0">
    <w:nsid w:val="6CF716AD"/>
    <w:multiLevelType w:val="hybridMultilevel"/>
    <w:tmpl w:val="A8707ABE"/>
    <w:lvl w:ilvl="0" w:tplc="49C47666">
      <w:start w:val="1"/>
      <w:numFmt w:val="low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00C72"/>
    <w:multiLevelType w:val="hybridMultilevel"/>
    <w:tmpl w:val="E586F970"/>
    <w:lvl w:ilvl="0" w:tplc="F41A29D6">
      <w:numFmt w:val="bullet"/>
      <w:lvlText w:val=""/>
      <w:lvlJc w:val="left"/>
      <w:pPr>
        <w:ind w:left="1080" w:hanging="720"/>
      </w:pPr>
      <w:rPr>
        <w:rFonts w:hint="default" w:ascii="Symbol" w:hAnsi="Symbol" w:eastAsia="Times New Roman" w:cs="Times New Roman"/>
      </w:rPr>
    </w:lvl>
    <w:lvl w:ilvl="1" w:tplc="6FD46FDE" w:tentative="1">
      <w:start w:val="1"/>
      <w:numFmt w:val="bullet"/>
      <w:lvlText w:val="o"/>
      <w:lvlJc w:val="left"/>
      <w:pPr>
        <w:ind w:left="1440" w:hanging="360"/>
      </w:pPr>
      <w:rPr>
        <w:rFonts w:hint="default" w:ascii="Courier New" w:hAnsi="Courier New" w:cs="Courier New"/>
      </w:rPr>
    </w:lvl>
    <w:lvl w:ilvl="2" w:tplc="277C3CAE" w:tentative="1">
      <w:start w:val="1"/>
      <w:numFmt w:val="bullet"/>
      <w:lvlText w:val=""/>
      <w:lvlJc w:val="left"/>
      <w:pPr>
        <w:ind w:left="2160" w:hanging="360"/>
      </w:pPr>
      <w:rPr>
        <w:rFonts w:hint="default" w:ascii="Wingdings" w:hAnsi="Wingdings"/>
      </w:rPr>
    </w:lvl>
    <w:lvl w:ilvl="3" w:tplc="6190531E" w:tentative="1">
      <w:start w:val="1"/>
      <w:numFmt w:val="bullet"/>
      <w:lvlText w:val=""/>
      <w:lvlJc w:val="left"/>
      <w:pPr>
        <w:ind w:left="2880" w:hanging="360"/>
      </w:pPr>
      <w:rPr>
        <w:rFonts w:hint="default" w:ascii="Symbol" w:hAnsi="Symbol"/>
      </w:rPr>
    </w:lvl>
    <w:lvl w:ilvl="4" w:tplc="115C5DD6" w:tentative="1">
      <w:start w:val="1"/>
      <w:numFmt w:val="bullet"/>
      <w:lvlText w:val="o"/>
      <w:lvlJc w:val="left"/>
      <w:pPr>
        <w:ind w:left="3600" w:hanging="360"/>
      </w:pPr>
      <w:rPr>
        <w:rFonts w:hint="default" w:ascii="Courier New" w:hAnsi="Courier New" w:cs="Courier New"/>
      </w:rPr>
    </w:lvl>
    <w:lvl w:ilvl="5" w:tplc="6D525FDC" w:tentative="1">
      <w:start w:val="1"/>
      <w:numFmt w:val="bullet"/>
      <w:lvlText w:val=""/>
      <w:lvlJc w:val="left"/>
      <w:pPr>
        <w:ind w:left="4320" w:hanging="360"/>
      </w:pPr>
      <w:rPr>
        <w:rFonts w:hint="default" w:ascii="Wingdings" w:hAnsi="Wingdings"/>
      </w:rPr>
    </w:lvl>
    <w:lvl w:ilvl="6" w:tplc="D074A22A" w:tentative="1">
      <w:start w:val="1"/>
      <w:numFmt w:val="bullet"/>
      <w:lvlText w:val=""/>
      <w:lvlJc w:val="left"/>
      <w:pPr>
        <w:ind w:left="5040" w:hanging="360"/>
      </w:pPr>
      <w:rPr>
        <w:rFonts w:hint="default" w:ascii="Symbol" w:hAnsi="Symbol"/>
      </w:rPr>
    </w:lvl>
    <w:lvl w:ilvl="7" w:tplc="A38A8CDC" w:tentative="1">
      <w:start w:val="1"/>
      <w:numFmt w:val="bullet"/>
      <w:lvlText w:val="o"/>
      <w:lvlJc w:val="left"/>
      <w:pPr>
        <w:ind w:left="5760" w:hanging="360"/>
      </w:pPr>
      <w:rPr>
        <w:rFonts w:hint="default" w:ascii="Courier New" w:hAnsi="Courier New" w:cs="Courier New"/>
      </w:rPr>
    </w:lvl>
    <w:lvl w:ilvl="8" w:tplc="5D562E1E" w:tentative="1">
      <w:start w:val="1"/>
      <w:numFmt w:val="bullet"/>
      <w:lvlText w:val=""/>
      <w:lvlJc w:val="left"/>
      <w:pPr>
        <w:ind w:left="6480" w:hanging="360"/>
      </w:pPr>
      <w:rPr>
        <w:rFonts w:hint="default" w:ascii="Wingdings" w:hAnsi="Wingdings"/>
      </w:rPr>
    </w:lvl>
  </w:abstractNum>
  <w:abstractNum w:abstractNumId="26" w15:restartNumberingAfterBreak="0">
    <w:nsid w:val="746224C0"/>
    <w:multiLevelType w:val="hybridMultilevel"/>
    <w:tmpl w:val="0282B3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45DF6"/>
    <w:multiLevelType w:val="hybridMultilevel"/>
    <w:tmpl w:val="51AEE0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EE1B15"/>
    <w:multiLevelType w:val="hybridMultilevel"/>
    <w:tmpl w:val="89562598"/>
    <w:lvl w:ilvl="0" w:tplc="8C04EB40">
      <w:start w:val="1"/>
      <w:numFmt w:val="lowerLetter"/>
      <w:lvlText w:val="(%1)"/>
      <w:lvlJc w:val="left"/>
      <w:pPr>
        <w:ind w:left="1176" w:hanging="456"/>
      </w:pPr>
      <w:rPr>
        <w:rFonts w:hint="default"/>
        <w:sz w:val="24"/>
        <w:szCs w:val="24"/>
      </w:rPr>
    </w:lvl>
    <w:lvl w:ilvl="1" w:tplc="871242D4">
      <w:start w:val="1"/>
      <w:numFmt w:val="lowerLetter"/>
      <w:lvlText w:val="%2."/>
      <w:lvlJc w:val="left"/>
      <w:pPr>
        <w:ind w:left="1800" w:hanging="360"/>
      </w:pPr>
    </w:lvl>
    <w:lvl w:ilvl="2" w:tplc="2ABAA1F4">
      <w:start w:val="1"/>
      <w:numFmt w:val="lowerRoman"/>
      <w:lvlText w:val="%3."/>
      <w:lvlJc w:val="right"/>
      <w:pPr>
        <w:ind w:left="2520" w:hanging="180"/>
      </w:pPr>
    </w:lvl>
    <w:lvl w:ilvl="3" w:tplc="934A054C">
      <w:start w:val="1"/>
      <w:numFmt w:val="decimal"/>
      <w:lvlText w:val="%4."/>
      <w:lvlJc w:val="left"/>
      <w:pPr>
        <w:ind w:left="3240" w:hanging="360"/>
      </w:pPr>
    </w:lvl>
    <w:lvl w:ilvl="4" w:tplc="95C2B814">
      <w:start w:val="1"/>
      <w:numFmt w:val="decimal"/>
      <w:lvlText w:val="%5)"/>
      <w:lvlJc w:val="left"/>
      <w:pPr>
        <w:ind w:left="4320" w:hanging="720"/>
      </w:pPr>
      <w:rPr>
        <w:rFonts w:hint="default"/>
      </w:rPr>
    </w:lvl>
    <w:lvl w:ilvl="5" w:tplc="39D86C96" w:tentative="1">
      <w:start w:val="1"/>
      <w:numFmt w:val="lowerRoman"/>
      <w:lvlText w:val="%6."/>
      <w:lvlJc w:val="right"/>
      <w:pPr>
        <w:ind w:left="4680" w:hanging="180"/>
      </w:pPr>
    </w:lvl>
    <w:lvl w:ilvl="6" w:tplc="21843F0C" w:tentative="1">
      <w:start w:val="1"/>
      <w:numFmt w:val="decimal"/>
      <w:lvlText w:val="%7."/>
      <w:lvlJc w:val="left"/>
      <w:pPr>
        <w:ind w:left="5400" w:hanging="360"/>
      </w:pPr>
    </w:lvl>
    <w:lvl w:ilvl="7" w:tplc="1A7A0060" w:tentative="1">
      <w:start w:val="1"/>
      <w:numFmt w:val="lowerLetter"/>
      <w:lvlText w:val="%8."/>
      <w:lvlJc w:val="left"/>
      <w:pPr>
        <w:ind w:left="6120" w:hanging="360"/>
      </w:pPr>
    </w:lvl>
    <w:lvl w:ilvl="8" w:tplc="DDFEFED2" w:tentative="1">
      <w:start w:val="1"/>
      <w:numFmt w:val="lowerRoman"/>
      <w:lvlText w:val="%9."/>
      <w:lvlJc w:val="right"/>
      <w:pPr>
        <w:ind w:left="6840" w:hanging="180"/>
      </w:pPr>
    </w:lvl>
  </w:abstractNum>
  <w:num w:numId="37">
    <w:abstractNumId w:val="30"/>
  </w:num>
  <w:num w:numId="36">
    <w:abstractNumId w:val="29"/>
  </w:num>
  <w:num w:numId="1" w16cid:durableId="1838645226">
    <w:abstractNumId w:val="5"/>
  </w:num>
  <w:num w:numId="2" w16cid:durableId="353196137">
    <w:abstractNumId w:val="18"/>
  </w:num>
  <w:num w:numId="3" w16cid:durableId="2076779729">
    <w:abstractNumId w:val="28"/>
  </w:num>
  <w:num w:numId="4" w16cid:durableId="248540904">
    <w:abstractNumId w:val="1"/>
  </w:num>
  <w:num w:numId="5" w16cid:durableId="1402872646">
    <w:abstractNumId w:val="0"/>
  </w:num>
  <w:num w:numId="6" w16cid:durableId="862205623">
    <w:abstractNumId w:val="23"/>
  </w:num>
  <w:num w:numId="7" w16cid:durableId="1042437765">
    <w:abstractNumId w:val="9"/>
  </w:num>
  <w:num w:numId="8" w16cid:durableId="1364135837">
    <w:abstractNumId w:val="11"/>
  </w:num>
  <w:num w:numId="9" w16cid:durableId="1932085400">
    <w:abstractNumId w:val="13"/>
  </w:num>
  <w:num w:numId="10" w16cid:durableId="1092625643">
    <w:abstractNumId w:val="2"/>
  </w:num>
  <w:num w:numId="11" w16cid:durableId="2133403316">
    <w:abstractNumId w:val="3"/>
  </w:num>
  <w:num w:numId="12" w16cid:durableId="1235041893">
    <w:abstractNumId w:val="26"/>
  </w:num>
  <w:num w:numId="13" w16cid:durableId="24452315">
    <w:abstractNumId w:val="27"/>
  </w:num>
  <w:num w:numId="14" w16cid:durableId="1700203403">
    <w:abstractNumId w:val="21"/>
  </w:num>
  <w:num w:numId="15" w16cid:durableId="1023286577">
    <w:abstractNumId w:val="6"/>
  </w:num>
  <w:num w:numId="16" w16cid:durableId="272441405">
    <w:abstractNumId w:val="4"/>
  </w:num>
  <w:num w:numId="17" w16cid:durableId="30232116">
    <w:abstractNumId w:val="19"/>
  </w:num>
  <w:num w:numId="18" w16cid:durableId="1739357546">
    <w:abstractNumId w:val="10"/>
  </w:num>
  <w:num w:numId="19" w16cid:durableId="152726759">
    <w:abstractNumId w:val="17"/>
  </w:num>
  <w:num w:numId="20" w16cid:durableId="1825968523">
    <w:abstractNumId w:val="8"/>
  </w:num>
  <w:num w:numId="21" w16cid:durableId="63914787">
    <w:abstractNumId w:val="16"/>
  </w:num>
  <w:num w:numId="22" w16cid:durableId="380902996">
    <w:abstractNumId w:val="14"/>
  </w:num>
  <w:num w:numId="23" w16cid:durableId="401023526">
    <w:abstractNumId w:val="22"/>
    <w:lvlOverride w:ilvl="0">
      <w:lvl w:ilvl="0" w:tplc="6AF6B812">
        <w:start w:val="1"/>
        <w:numFmt w:val="bullet"/>
        <w:lvlText w:val=""/>
        <w:lvlJc w:val="left"/>
        <w:pPr>
          <w:ind w:left="720" w:hanging="360"/>
        </w:pPr>
        <w:rPr>
          <w:rFonts w:hint="default" w:ascii="Symbol" w:hAnsi="Symbol"/>
          <w:color w:val="0000FF"/>
          <w:u w:val="double"/>
        </w:rPr>
      </w:lvl>
    </w:lvlOverride>
  </w:num>
  <w:num w:numId="24" w16cid:durableId="1118374492">
    <w:abstractNumId w:val="15"/>
    <w:lvlOverride w:ilvl="0">
      <w:lvl w:ilvl="0" w:tplc="C0229412">
        <w:start w:val="1"/>
        <w:numFmt w:val="bullet"/>
        <w:lvlText w:val=""/>
        <w:lvlJc w:val="left"/>
        <w:pPr>
          <w:ind w:left="770" w:hanging="360"/>
        </w:pPr>
        <w:rPr>
          <w:rFonts w:hint="default" w:ascii="Symbol" w:hAnsi="Symbol"/>
          <w:color w:val="0000FF"/>
          <w:u w:val="double"/>
        </w:rPr>
      </w:lvl>
    </w:lvlOverride>
  </w:num>
  <w:num w:numId="25" w16cid:durableId="182137646">
    <w:abstractNumId w:val="20"/>
    <w:lvlOverride w:ilvl="0">
      <w:lvl w:ilvl="0" w:tplc="BAEEECEC">
        <w:start w:val="1"/>
        <w:numFmt w:val="bullet"/>
        <w:lvlText w:val=""/>
        <w:lvlJc w:val="left"/>
        <w:pPr>
          <w:ind w:left="720" w:hanging="360"/>
        </w:pPr>
        <w:rPr>
          <w:rFonts w:hint="default" w:ascii="Symbol" w:hAnsi="Symbol"/>
          <w:color w:val="0000FF"/>
          <w:u w:val="double"/>
        </w:rPr>
      </w:lvl>
    </w:lvlOverride>
  </w:num>
  <w:num w:numId="26" w16cid:durableId="1267730767">
    <w:abstractNumId w:val="25"/>
    <w:lvlOverride w:ilvl="0">
      <w:lvl w:ilvl="0" w:tplc="F41A29D6">
        <w:numFmt w:val="bullet"/>
        <w:lvlText w:val=""/>
        <w:lvlJc w:val="left"/>
        <w:pPr>
          <w:ind w:left="1080" w:hanging="720"/>
        </w:pPr>
        <w:rPr>
          <w:rFonts w:hint="default" w:ascii="Symbol" w:hAnsi="Symbol" w:eastAsia="Times New Roman" w:cs="Times New Roman"/>
          <w:color w:val="0000FF"/>
          <w:u w:val="double"/>
        </w:rPr>
      </w:lvl>
    </w:lvlOverride>
  </w:num>
  <w:num w:numId="27" w16cid:durableId="1457219445">
    <w:abstractNumId w:val="9"/>
    <w:lvlOverride w:ilvl="0">
      <w:lvl w:ilvl="0" w:tplc="178E2830">
        <w:start w:val="1"/>
        <w:numFmt w:val="bullet"/>
        <w:pStyle w:val="BodyText"/>
        <w:lvlText w:val="o"/>
        <w:lvlJc w:val="left"/>
        <w:pPr>
          <w:ind w:left="1440" w:hanging="360"/>
        </w:pPr>
        <w:rPr>
          <w:rFonts w:hint="default" w:ascii="Courier New" w:hAnsi="Courier New" w:cs="Courier New"/>
          <w:color w:val="0000FF"/>
          <w:u w:val="double"/>
        </w:rPr>
      </w:lvl>
    </w:lvlOverride>
  </w:num>
  <w:num w:numId="28" w16cid:durableId="749815791">
    <w:abstractNumId w:val="7"/>
    <w:lvlOverride w:ilvl="0">
      <w:lvl w:ilvl="0">
        <w:start w:val="1"/>
        <w:numFmt w:val="decimal"/>
        <w:lvlText w:val="%1"/>
        <w:lvlJc w:val="left"/>
        <w:pPr>
          <w:ind w:left="0" w:firstLine="0"/>
        </w:pPr>
        <w:rPr>
          <w:rFonts w:hint="default"/>
          <w:color w:val="0000FF"/>
          <w:u w:val="double"/>
        </w:rPr>
      </w:lvl>
    </w:lvlOverride>
  </w:num>
  <w:num w:numId="29" w16cid:durableId="1723286208">
    <w:abstractNumId w:val="1"/>
    <w:lvlOverride w:ilvl="0">
      <w:lvl w:ilvl="0">
        <w:start w:val="1"/>
        <w:numFmt w:val="bullet"/>
        <w:pStyle w:val="ListBullet"/>
        <w:lvlText w:val=""/>
        <w:lvlJc w:val="left"/>
        <w:pPr>
          <w:ind w:left="360" w:hanging="360"/>
        </w:pPr>
        <w:rPr>
          <w:rFonts w:hint="default" w:ascii="Symbol" w:hAnsi="Symbol"/>
          <w:color w:val="0000FF"/>
          <w:u w:val="double"/>
        </w:rPr>
      </w:lvl>
    </w:lvlOverride>
  </w:num>
  <w:num w:numId="30" w16cid:durableId="312687527">
    <w:abstractNumId w:val="0"/>
    <w:lvlOverride w:ilvl="0">
      <w:lvl w:ilvl="0">
        <w:start w:val="1"/>
        <w:numFmt w:val="bullet"/>
        <w:pStyle w:val="ListBullet2"/>
        <w:lvlText w:val="o"/>
        <w:lvlJc w:val="left"/>
        <w:pPr>
          <w:ind w:left="1080" w:hanging="360"/>
        </w:pPr>
        <w:rPr>
          <w:rFonts w:hint="default" w:ascii="Courier New" w:hAnsi="Courier New" w:cs="Courier New"/>
          <w:color w:val="0000FF"/>
          <w:u w:val="double"/>
        </w:rPr>
      </w:lvl>
    </w:lvlOverride>
  </w:num>
  <w:num w:numId="31" w16cid:durableId="1372609150">
    <w:abstractNumId w:val="7"/>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color w:val="0000FF"/>
          <w:u w:val="double"/>
        </w:rPr>
      </w:lvl>
    </w:lvlOverride>
  </w:num>
  <w:num w:numId="32" w16cid:durableId="584803792">
    <w:abstractNumId w:val="24"/>
  </w:num>
  <w:num w:numId="33" w16cid:durableId="584999763">
    <w:abstractNumId w:val="20"/>
  </w:num>
  <w:num w:numId="34" w16cid:durableId="1917741581">
    <w:abstractNumId w:val="12"/>
  </w:num>
  <w:num w:numId="35" w16cid:durableId="777875885">
    <w:abstractNumId w:val="7"/>
  </w:num>
  <w:numIdMacAtCleanup w:val="2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PersonalInformation/>
  <w:removeDateAndTime/>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9A9"/>
    <w:rsid w:val="00010578"/>
    <w:rsid w:val="00017EBE"/>
    <w:rsid w:val="00022335"/>
    <w:rsid w:val="000224B0"/>
    <w:rsid w:val="00022A8A"/>
    <w:rsid w:val="00030C61"/>
    <w:rsid w:val="00032DDA"/>
    <w:rsid w:val="00036F21"/>
    <w:rsid w:val="00037449"/>
    <w:rsid w:val="00040077"/>
    <w:rsid w:val="00047753"/>
    <w:rsid w:val="00056A3B"/>
    <w:rsid w:val="00061C97"/>
    <w:rsid w:val="000703AC"/>
    <w:rsid w:val="000775DF"/>
    <w:rsid w:val="00077C92"/>
    <w:rsid w:val="0008595E"/>
    <w:rsid w:val="000905ED"/>
    <w:rsid w:val="00091079"/>
    <w:rsid w:val="00096B31"/>
    <w:rsid w:val="000A23B8"/>
    <w:rsid w:val="000B079D"/>
    <w:rsid w:val="000E12B4"/>
    <w:rsid w:val="000E4B10"/>
    <w:rsid w:val="000E710D"/>
    <w:rsid w:val="001028C5"/>
    <w:rsid w:val="00106C20"/>
    <w:rsid w:val="0010719E"/>
    <w:rsid w:val="00114C6A"/>
    <w:rsid w:val="001179DD"/>
    <w:rsid w:val="00123C3C"/>
    <w:rsid w:val="00124DDF"/>
    <w:rsid w:val="00127936"/>
    <w:rsid w:val="001457B0"/>
    <w:rsid w:val="001502CF"/>
    <w:rsid w:val="001714B1"/>
    <w:rsid w:val="0017683D"/>
    <w:rsid w:val="00177C0B"/>
    <w:rsid w:val="00177D52"/>
    <w:rsid w:val="00186503"/>
    <w:rsid w:val="0019120E"/>
    <w:rsid w:val="00192647"/>
    <w:rsid w:val="00193A9D"/>
    <w:rsid w:val="0019538E"/>
    <w:rsid w:val="00195A52"/>
    <w:rsid w:val="001A3250"/>
    <w:rsid w:val="001B5EAE"/>
    <w:rsid w:val="001C5454"/>
    <w:rsid w:val="001C6851"/>
    <w:rsid w:val="001D2B1B"/>
    <w:rsid w:val="001D6C1E"/>
    <w:rsid w:val="001D6E85"/>
    <w:rsid w:val="001E233A"/>
    <w:rsid w:val="001E736E"/>
    <w:rsid w:val="001F0F90"/>
    <w:rsid w:val="001F53B6"/>
    <w:rsid w:val="002055C6"/>
    <w:rsid w:val="00206DAA"/>
    <w:rsid w:val="00212623"/>
    <w:rsid w:val="00234066"/>
    <w:rsid w:val="002364E7"/>
    <w:rsid w:val="002439AC"/>
    <w:rsid w:val="002450EA"/>
    <w:rsid w:val="00252F2A"/>
    <w:rsid w:val="00254A3C"/>
    <w:rsid w:val="002604F2"/>
    <w:rsid w:val="00263FBC"/>
    <w:rsid w:val="00265215"/>
    <w:rsid w:val="00275EBC"/>
    <w:rsid w:val="00280EC4"/>
    <w:rsid w:val="00285C3A"/>
    <w:rsid w:val="0028670D"/>
    <w:rsid w:val="00287CD3"/>
    <w:rsid w:val="0029511B"/>
    <w:rsid w:val="002961D0"/>
    <w:rsid w:val="002976DC"/>
    <w:rsid w:val="002A29A9"/>
    <w:rsid w:val="002B5B31"/>
    <w:rsid w:val="002B7D2F"/>
    <w:rsid w:val="002C15B0"/>
    <w:rsid w:val="002C3357"/>
    <w:rsid w:val="002D30CC"/>
    <w:rsid w:val="002E1A20"/>
    <w:rsid w:val="002E424E"/>
    <w:rsid w:val="002E6499"/>
    <w:rsid w:val="002E65AD"/>
    <w:rsid w:val="00302D16"/>
    <w:rsid w:val="00305C94"/>
    <w:rsid w:val="00316C0E"/>
    <w:rsid w:val="00322CF9"/>
    <w:rsid w:val="00335A26"/>
    <w:rsid w:val="00343CDA"/>
    <w:rsid w:val="003479F6"/>
    <w:rsid w:val="00347E56"/>
    <w:rsid w:val="00350E31"/>
    <w:rsid w:val="00361796"/>
    <w:rsid w:val="003672B4"/>
    <w:rsid w:val="00392A21"/>
    <w:rsid w:val="00395B7C"/>
    <w:rsid w:val="00396B84"/>
    <w:rsid w:val="003A0C14"/>
    <w:rsid w:val="003A11D5"/>
    <w:rsid w:val="003B174B"/>
    <w:rsid w:val="003B2F4E"/>
    <w:rsid w:val="003C3F7C"/>
    <w:rsid w:val="003E63A2"/>
    <w:rsid w:val="003F06AC"/>
    <w:rsid w:val="003F2B3B"/>
    <w:rsid w:val="003F4A27"/>
    <w:rsid w:val="004009F6"/>
    <w:rsid w:val="004209E3"/>
    <w:rsid w:val="00422B0F"/>
    <w:rsid w:val="00424085"/>
    <w:rsid w:val="00426FA7"/>
    <w:rsid w:val="0043359D"/>
    <w:rsid w:val="0044366E"/>
    <w:rsid w:val="00445425"/>
    <w:rsid w:val="00465F8D"/>
    <w:rsid w:val="00471F4F"/>
    <w:rsid w:val="00480641"/>
    <w:rsid w:val="00487CEA"/>
    <w:rsid w:val="004A738A"/>
    <w:rsid w:val="004B4C85"/>
    <w:rsid w:val="004D74A9"/>
    <w:rsid w:val="004D79DF"/>
    <w:rsid w:val="004E51D5"/>
    <w:rsid w:val="004E5E64"/>
    <w:rsid w:val="004F08E5"/>
    <w:rsid w:val="005006F2"/>
    <w:rsid w:val="00510EDD"/>
    <w:rsid w:val="0051202A"/>
    <w:rsid w:val="00517B17"/>
    <w:rsid w:val="00522452"/>
    <w:rsid w:val="00523FD9"/>
    <w:rsid w:val="00524B46"/>
    <w:rsid w:val="00527356"/>
    <w:rsid w:val="0053175A"/>
    <w:rsid w:val="0053445D"/>
    <w:rsid w:val="005350A7"/>
    <w:rsid w:val="00535C2E"/>
    <w:rsid w:val="00546715"/>
    <w:rsid w:val="00551392"/>
    <w:rsid w:val="00552071"/>
    <w:rsid w:val="00552D62"/>
    <w:rsid w:val="005704C7"/>
    <w:rsid w:val="005716C5"/>
    <w:rsid w:val="0057440F"/>
    <w:rsid w:val="005819D9"/>
    <w:rsid w:val="005830CA"/>
    <w:rsid w:val="005B05A0"/>
    <w:rsid w:val="005B5358"/>
    <w:rsid w:val="005D3462"/>
    <w:rsid w:val="005D7B8C"/>
    <w:rsid w:val="005E193A"/>
    <w:rsid w:val="005E3EBA"/>
    <w:rsid w:val="005E7557"/>
    <w:rsid w:val="005F5ECF"/>
    <w:rsid w:val="006018AC"/>
    <w:rsid w:val="00605895"/>
    <w:rsid w:val="00612A1E"/>
    <w:rsid w:val="00614856"/>
    <w:rsid w:val="006155B1"/>
    <w:rsid w:val="00626037"/>
    <w:rsid w:val="00630C62"/>
    <w:rsid w:val="006317C3"/>
    <w:rsid w:val="0063397F"/>
    <w:rsid w:val="00634A56"/>
    <w:rsid w:val="00634B71"/>
    <w:rsid w:val="00641359"/>
    <w:rsid w:val="00655294"/>
    <w:rsid w:val="0065649D"/>
    <w:rsid w:val="00660BC9"/>
    <w:rsid w:val="00660EC4"/>
    <w:rsid w:val="00672B17"/>
    <w:rsid w:val="00672C2E"/>
    <w:rsid w:val="0068294E"/>
    <w:rsid w:val="00696CEC"/>
    <w:rsid w:val="006A2A5E"/>
    <w:rsid w:val="006A69A3"/>
    <w:rsid w:val="006B1194"/>
    <w:rsid w:val="006B3BE3"/>
    <w:rsid w:val="006B3F3B"/>
    <w:rsid w:val="006B7FC9"/>
    <w:rsid w:val="006C1606"/>
    <w:rsid w:val="006C6AF7"/>
    <w:rsid w:val="006C7509"/>
    <w:rsid w:val="006C7E2D"/>
    <w:rsid w:val="006D70A9"/>
    <w:rsid w:val="006E3B4A"/>
    <w:rsid w:val="006F7307"/>
    <w:rsid w:val="00720E6F"/>
    <w:rsid w:val="00725895"/>
    <w:rsid w:val="0073014D"/>
    <w:rsid w:val="007342BF"/>
    <w:rsid w:val="007344ED"/>
    <w:rsid w:val="0073635D"/>
    <w:rsid w:val="007406AE"/>
    <w:rsid w:val="00744E18"/>
    <w:rsid w:val="00752B0B"/>
    <w:rsid w:val="0075549C"/>
    <w:rsid w:val="00760042"/>
    <w:rsid w:val="007631D6"/>
    <w:rsid w:val="00774861"/>
    <w:rsid w:val="007765C5"/>
    <w:rsid w:val="0078502F"/>
    <w:rsid w:val="00787CF0"/>
    <w:rsid w:val="00791929"/>
    <w:rsid w:val="00791C52"/>
    <w:rsid w:val="007A0114"/>
    <w:rsid w:val="007A3ABA"/>
    <w:rsid w:val="007B431B"/>
    <w:rsid w:val="007C1ADC"/>
    <w:rsid w:val="007C71D0"/>
    <w:rsid w:val="007D0962"/>
    <w:rsid w:val="007D1251"/>
    <w:rsid w:val="007D6BAD"/>
    <w:rsid w:val="007D73AE"/>
    <w:rsid w:val="007E64C2"/>
    <w:rsid w:val="007F10C5"/>
    <w:rsid w:val="007F4384"/>
    <w:rsid w:val="007F4ABF"/>
    <w:rsid w:val="0080610B"/>
    <w:rsid w:val="00812FE2"/>
    <w:rsid w:val="008213A4"/>
    <w:rsid w:val="008266E2"/>
    <w:rsid w:val="00826770"/>
    <w:rsid w:val="00835235"/>
    <w:rsid w:val="00842175"/>
    <w:rsid w:val="0084241B"/>
    <w:rsid w:val="008560FF"/>
    <w:rsid w:val="00861152"/>
    <w:rsid w:val="00866B45"/>
    <w:rsid w:val="008741FF"/>
    <w:rsid w:val="00894D52"/>
    <w:rsid w:val="00896C7F"/>
    <w:rsid w:val="008A449C"/>
    <w:rsid w:val="008A4F96"/>
    <w:rsid w:val="008C69C6"/>
    <w:rsid w:val="008C6EC7"/>
    <w:rsid w:val="008D23A6"/>
    <w:rsid w:val="008F0014"/>
    <w:rsid w:val="008F2627"/>
    <w:rsid w:val="008F6A40"/>
    <w:rsid w:val="0091132F"/>
    <w:rsid w:val="0091201F"/>
    <w:rsid w:val="00924A70"/>
    <w:rsid w:val="00926ADD"/>
    <w:rsid w:val="00935011"/>
    <w:rsid w:val="00953E76"/>
    <w:rsid w:val="00962587"/>
    <w:rsid w:val="00972FC1"/>
    <w:rsid w:val="00976681"/>
    <w:rsid w:val="00977280"/>
    <w:rsid w:val="009779E1"/>
    <w:rsid w:val="00980148"/>
    <w:rsid w:val="00984592"/>
    <w:rsid w:val="00996DD1"/>
    <w:rsid w:val="009A1170"/>
    <w:rsid w:val="009A2E83"/>
    <w:rsid w:val="009B6EEF"/>
    <w:rsid w:val="009D1483"/>
    <w:rsid w:val="009D32E0"/>
    <w:rsid w:val="009D6BFC"/>
    <w:rsid w:val="009D725D"/>
    <w:rsid w:val="009D76AB"/>
    <w:rsid w:val="009E04B1"/>
    <w:rsid w:val="009E4005"/>
    <w:rsid w:val="009F7007"/>
    <w:rsid w:val="00A03170"/>
    <w:rsid w:val="00A032E3"/>
    <w:rsid w:val="00A060D6"/>
    <w:rsid w:val="00A07C7B"/>
    <w:rsid w:val="00A13A5A"/>
    <w:rsid w:val="00A200A6"/>
    <w:rsid w:val="00A24501"/>
    <w:rsid w:val="00A26CE0"/>
    <w:rsid w:val="00A3113F"/>
    <w:rsid w:val="00A33E14"/>
    <w:rsid w:val="00A34387"/>
    <w:rsid w:val="00A44189"/>
    <w:rsid w:val="00A54F91"/>
    <w:rsid w:val="00A61D31"/>
    <w:rsid w:val="00A670DD"/>
    <w:rsid w:val="00A73910"/>
    <w:rsid w:val="00A770AF"/>
    <w:rsid w:val="00A819E8"/>
    <w:rsid w:val="00A83E4F"/>
    <w:rsid w:val="00A868EC"/>
    <w:rsid w:val="00A86C9B"/>
    <w:rsid w:val="00A9144A"/>
    <w:rsid w:val="00A917FF"/>
    <w:rsid w:val="00A93975"/>
    <w:rsid w:val="00A94074"/>
    <w:rsid w:val="00AA4C38"/>
    <w:rsid w:val="00AC5604"/>
    <w:rsid w:val="00AC7658"/>
    <w:rsid w:val="00AD1B36"/>
    <w:rsid w:val="00AD27B8"/>
    <w:rsid w:val="00AD7E7C"/>
    <w:rsid w:val="00AE0500"/>
    <w:rsid w:val="00AE0617"/>
    <w:rsid w:val="00AE15F3"/>
    <w:rsid w:val="00AE4EF7"/>
    <w:rsid w:val="00AF617E"/>
    <w:rsid w:val="00B05738"/>
    <w:rsid w:val="00B05799"/>
    <w:rsid w:val="00B102DA"/>
    <w:rsid w:val="00B1452B"/>
    <w:rsid w:val="00B155EF"/>
    <w:rsid w:val="00B24352"/>
    <w:rsid w:val="00B32890"/>
    <w:rsid w:val="00B32C2E"/>
    <w:rsid w:val="00B4657B"/>
    <w:rsid w:val="00B47B49"/>
    <w:rsid w:val="00B54D1D"/>
    <w:rsid w:val="00B56537"/>
    <w:rsid w:val="00B651C1"/>
    <w:rsid w:val="00B6520A"/>
    <w:rsid w:val="00B72E97"/>
    <w:rsid w:val="00B77895"/>
    <w:rsid w:val="00B8280F"/>
    <w:rsid w:val="00B83AEE"/>
    <w:rsid w:val="00BB3A05"/>
    <w:rsid w:val="00BB5DD2"/>
    <w:rsid w:val="00BC1180"/>
    <w:rsid w:val="00BE468A"/>
    <w:rsid w:val="00BE5DBD"/>
    <w:rsid w:val="00BE69F2"/>
    <w:rsid w:val="00BE6BB6"/>
    <w:rsid w:val="00BF7A87"/>
    <w:rsid w:val="00C02012"/>
    <w:rsid w:val="00C14167"/>
    <w:rsid w:val="00C252C2"/>
    <w:rsid w:val="00C51667"/>
    <w:rsid w:val="00C52E7E"/>
    <w:rsid w:val="00C6706B"/>
    <w:rsid w:val="00C723A6"/>
    <w:rsid w:val="00C87DEB"/>
    <w:rsid w:val="00C9687A"/>
    <w:rsid w:val="00C979E4"/>
    <w:rsid w:val="00C97B09"/>
    <w:rsid w:val="00CC047B"/>
    <w:rsid w:val="00CC2FCB"/>
    <w:rsid w:val="00CC60A3"/>
    <w:rsid w:val="00CD2ADB"/>
    <w:rsid w:val="00CE0EAE"/>
    <w:rsid w:val="00CF6F2E"/>
    <w:rsid w:val="00D0305F"/>
    <w:rsid w:val="00D051BC"/>
    <w:rsid w:val="00D138B9"/>
    <w:rsid w:val="00D222BA"/>
    <w:rsid w:val="00D34DE1"/>
    <w:rsid w:val="00D4054A"/>
    <w:rsid w:val="00D425F2"/>
    <w:rsid w:val="00D434EA"/>
    <w:rsid w:val="00D4668D"/>
    <w:rsid w:val="00D56716"/>
    <w:rsid w:val="00D67962"/>
    <w:rsid w:val="00D725F5"/>
    <w:rsid w:val="00D7295C"/>
    <w:rsid w:val="00D731BA"/>
    <w:rsid w:val="00D76A13"/>
    <w:rsid w:val="00DA1370"/>
    <w:rsid w:val="00DA1A44"/>
    <w:rsid w:val="00DA3416"/>
    <w:rsid w:val="00DA60E0"/>
    <w:rsid w:val="00DA792C"/>
    <w:rsid w:val="00DB2A83"/>
    <w:rsid w:val="00DC6032"/>
    <w:rsid w:val="00DD1447"/>
    <w:rsid w:val="00DE662D"/>
    <w:rsid w:val="00DF1B1C"/>
    <w:rsid w:val="00DF3CEC"/>
    <w:rsid w:val="00DF43A5"/>
    <w:rsid w:val="00DF5E00"/>
    <w:rsid w:val="00E104CF"/>
    <w:rsid w:val="00E164F1"/>
    <w:rsid w:val="00E21C47"/>
    <w:rsid w:val="00E35F5E"/>
    <w:rsid w:val="00E37A6D"/>
    <w:rsid w:val="00E40EF6"/>
    <w:rsid w:val="00E56488"/>
    <w:rsid w:val="00E57026"/>
    <w:rsid w:val="00E6752D"/>
    <w:rsid w:val="00E67E27"/>
    <w:rsid w:val="00E74CA2"/>
    <w:rsid w:val="00E81CDF"/>
    <w:rsid w:val="00E86774"/>
    <w:rsid w:val="00E90C54"/>
    <w:rsid w:val="00E91890"/>
    <w:rsid w:val="00E923F0"/>
    <w:rsid w:val="00E963A0"/>
    <w:rsid w:val="00E96796"/>
    <w:rsid w:val="00E97C4B"/>
    <w:rsid w:val="00EA09BC"/>
    <w:rsid w:val="00EA125E"/>
    <w:rsid w:val="00EA7075"/>
    <w:rsid w:val="00EB294A"/>
    <w:rsid w:val="00EB3CB0"/>
    <w:rsid w:val="00EC4388"/>
    <w:rsid w:val="00ED4104"/>
    <w:rsid w:val="00ED7959"/>
    <w:rsid w:val="00EE049E"/>
    <w:rsid w:val="00EE3E2F"/>
    <w:rsid w:val="00EE683C"/>
    <w:rsid w:val="00EF2C3F"/>
    <w:rsid w:val="00F0030B"/>
    <w:rsid w:val="00F13539"/>
    <w:rsid w:val="00F21677"/>
    <w:rsid w:val="00F320C7"/>
    <w:rsid w:val="00F433AD"/>
    <w:rsid w:val="00F504FB"/>
    <w:rsid w:val="00F54ADC"/>
    <w:rsid w:val="00F56D08"/>
    <w:rsid w:val="00F57A7B"/>
    <w:rsid w:val="00F71477"/>
    <w:rsid w:val="00F73BF1"/>
    <w:rsid w:val="00F7503B"/>
    <w:rsid w:val="00F81123"/>
    <w:rsid w:val="00F85789"/>
    <w:rsid w:val="00F86161"/>
    <w:rsid w:val="00F901BE"/>
    <w:rsid w:val="00F93357"/>
    <w:rsid w:val="00FB3570"/>
    <w:rsid w:val="00FB77CE"/>
    <w:rsid w:val="00FC0AD5"/>
    <w:rsid w:val="00FD31EB"/>
    <w:rsid w:val="00FF212B"/>
    <w:rsid w:val="18928AA0"/>
    <w:rsid w:val="1AD83CD2"/>
    <w:rsid w:val="1B279FEE"/>
    <w:rsid w:val="2328B673"/>
    <w:rsid w:val="4A84485D"/>
    <w:rsid w:val="4AD111A3"/>
    <w:rsid w:val="5BF500FE"/>
    <w:rsid w:val="5E477913"/>
    <w:rsid w:val="5FD55AB5"/>
    <w:rsid w:val="79F7F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1251F"/>
  <w15:chartTrackingRefBased/>
  <w15:docId w15:val="{E1F3B859-2178-48C3-8EF9-36A9F78B2F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A29A9"/>
    <w:pPr>
      <w:autoSpaceDE w:val="0"/>
      <w:autoSpaceDN w:val="0"/>
      <w:adjustRightInd w:val="0"/>
    </w:pPr>
    <w:rPr>
      <w:rFonts w:ascii="CG Times" w:hAnsi="CG Times" w:eastAsia="Times New Roman" w:cs="Times New Roman"/>
      <w:sz w:val="20"/>
      <w:szCs w:val="20"/>
    </w:rPr>
  </w:style>
  <w:style w:type="paragraph" w:styleId="Heading1">
    <w:name w:val="heading 1"/>
    <w:basedOn w:val="Normal"/>
    <w:next w:val="Normal"/>
    <w:link w:val="Heading1Char"/>
    <w:uiPriority w:val="9"/>
    <w:qFormat/>
    <w:rsid w:val="002E1A20"/>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1A20"/>
    <w:pPr>
      <w:keepNext/>
      <w:keepLines/>
      <w:spacing w:before="40"/>
      <w:outlineLvl w:val="1"/>
    </w:pPr>
    <w:rPr>
      <w:rFonts w:eastAsiaTheme="majorEastAsia"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9E4005"/>
    <w:pPr>
      <w:keepNext/>
      <w:keepLines/>
      <w:spacing w:before="4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2E1A20"/>
  </w:style>
  <w:style w:type="character" w:styleId="Heading1Char" w:customStyle="1">
    <w:name w:val="Heading 1 Char"/>
    <w:basedOn w:val="DefaultParagraphFont"/>
    <w:link w:val="Heading1"/>
    <w:uiPriority w:val="9"/>
    <w:rsid w:val="002E1A20"/>
    <w:rPr>
      <w:rFonts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2E1A20"/>
    <w:rPr>
      <w:rFonts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2E1A20"/>
    <w:pPr>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2E1A20"/>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2E1A20"/>
    <w:pPr>
      <w:numPr>
        <w:ilvl w:val="1"/>
      </w:numPr>
      <w:spacing w:after="160"/>
    </w:pPr>
    <w:rPr>
      <w:rFonts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2E1A20"/>
    <w:rPr>
      <w:rFonts w:eastAsiaTheme="minorEastAsia"/>
      <w:color w:val="5A5A5A" w:themeColor="text1" w:themeTint="A5"/>
      <w:spacing w:val="15"/>
      <w:sz w:val="22"/>
    </w:rPr>
  </w:style>
  <w:style w:type="character" w:styleId="SubtleEmphasis">
    <w:name w:val="Subtle Emphasis"/>
    <w:basedOn w:val="DefaultParagraphFont"/>
    <w:uiPriority w:val="19"/>
    <w:qFormat/>
    <w:rsid w:val="002E1A20"/>
    <w:rPr>
      <w:rFonts w:ascii="Arial" w:hAnsi="Arial"/>
      <w:i/>
      <w:iCs/>
      <w:color w:val="404040" w:themeColor="text1" w:themeTint="BF"/>
      <w:sz w:val="24"/>
    </w:rPr>
  </w:style>
  <w:style w:type="character" w:styleId="Emphasis">
    <w:name w:val="Emphasis"/>
    <w:basedOn w:val="DefaultParagraphFont"/>
    <w:uiPriority w:val="20"/>
    <w:qFormat/>
    <w:rsid w:val="002E1A20"/>
    <w:rPr>
      <w:rFonts w:ascii="Arial" w:hAnsi="Arial"/>
      <w:i/>
      <w:iCs/>
      <w:sz w:val="24"/>
    </w:rPr>
  </w:style>
  <w:style w:type="character" w:styleId="IntenseEmphasis">
    <w:name w:val="Intense Emphasis"/>
    <w:basedOn w:val="DefaultParagraphFont"/>
    <w:uiPriority w:val="21"/>
    <w:qFormat/>
    <w:rsid w:val="002E1A20"/>
    <w:rPr>
      <w:i/>
      <w:iCs/>
      <w:color w:val="4472C4" w:themeColor="accent1"/>
    </w:rPr>
  </w:style>
  <w:style w:type="character" w:styleId="Strong">
    <w:name w:val="Strong"/>
    <w:basedOn w:val="DefaultParagraphFont"/>
    <w:uiPriority w:val="22"/>
    <w:qFormat/>
    <w:rsid w:val="002E1A20"/>
    <w:rPr>
      <w:b/>
      <w:bCs/>
    </w:rPr>
  </w:style>
  <w:style w:type="paragraph" w:styleId="Quote">
    <w:name w:val="Quote"/>
    <w:basedOn w:val="Normal"/>
    <w:next w:val="Normal"/>
    <w:link w:val="QuoteChar"/>
    <w:uiPriority w:val="29"/>
    <w:qFormat/>
    <w:rsid w:val="002E1A20"/>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2E1A20"/>
    <w:rPr>
      <w:i/>
      <w:iCs/>
      <w:color w:val="404040" w:themeColor="text1" w:themeTint="BF"/>
    </w:rPr>
  </w:style>
  <w:style w:type="paragraph" w:styleId="Level1" w:customStyle="1">
    <w:name w:val="Level 1"/>
    <w:rsid w:val="002A29A9"/>
    <w:pPr>
      <w:autoSpaceDE w:val="0"/>
      <w:autoSpaceDN w:val="0"/>
      <w:adjustRightInd w:val="0"/>
      <w:ind w:left="720"/>
    </w:pPr>
    <w:rPr>
      <w:rFonts w:ascii="CG Times" w:hAnsi="CG Times" w:eastAsia="Times New Roman" w:cs="Times New Roman"/>
      <w:szCs w:val="24"/>
    </w:rPr>
  </w:style>
  <w:style w:type="paragraph" w:styleId="ListParagraph">
    <w:name w:val="List Paragraph"/>
    <w:basedOn w:val="Normal"/>
    <w:uiPriority w:val="34"/>
    <w:qFormat/>
    <w:rsid w:val="002A29A9"/>
    <w:pPr>
      <w:ind w:left="720"/>
      <w:contextualSpacing/>
    </w:pPr>
  </w:style>
  <w:style w:type="paragraph" w:styleId="Level11" w:customStyle="1">
    <w:name w:val="Level 11"/>
    <w:basedOn w:val="Normal"/>
    <w:rsid w:val="00A770AF"/>
    <w:pPr>
      <w:widowControl w:val="0"/>
      <w:autoSpaceDE/>
      <w:autoSpaceDN/>
      <w:adjustRightInd/>
    </w:pPr>
    <w:rPr>
      <w:rFonts w:ascii="Times New Roman" w:hAnsi="Times New Roman"/>
      <w:sz w:val="24"/>
    </w:rPr>
  </w:style>
  <w:style w:type="character" w:styleId="Heading5Char" w:customStyle="1">
    <w:name w:val="Heading 5 Char"/>
    <w:basedOn w:val="DefaultParagraphFont"/>
    <w:link w:val="Heading5"/>
    <w:uiPriority w:val="9"/>
    <w:semiHidden/>
    <w:rsid w:val="009E4005"/>
    <w:rPr>
      <w:rFonts w:asciiTheme="majorHAnsi" w:hAnsiTheme="majorHAnsi" w:eastAsiaTheme="majorEastAsia" w:cstheme="majorBidi"/>
      <w:color w:val="2F5496" w:themeColor="accent1" w:themeShade="BF"/>
      <w:sz w:val="20"/>
      <w:szCs w:val="20"/>
    </w:rPr>
  </w:style>
  <w:style w:type="character" w:styleId="Hyperlink">
    <w:name w:val="Hyperlink"/>
    <w:basedOn w:val="DefaultParagraphFont"/>
    <w:rsid w:val="009E4005"/>
    <w:rPr>
      <w:color w:val="0000FF"/>
      <w:u w:val="single"/>
    </w:rPr>
  </w:style>
  <w:style w:type="paragraph" w:styleId="Header">
    <w:name w:val="header"/>
    <w:basedOn w:val="Normal"/>
    <w:link w:val="HeaderChar"/>
    <w:rsid w:val="009E4005"/>
    <w:pPr>
      <w:tabs>
        <w:tab w:val="center" w:pos="4320"/>
        <w:tab w:val="right" w:pos="8640"/>
      </w:tabs>
      <w:autoSpaceDE/>
      <w:autoSpaceDN/>
      <w:adjustRightInd/>
    </w:pPr>
    <w:rPr>
      <w:rFonts w:ascii="Times New Roman" w:hAnsi="Times New Roman"/>
      <w:sz w:val="24"/>
      <w:szCs w:val="24"/>
    </w:rPr>
  </w:style>
  <w:style w:type="character" w:styleId="HeaderChar" w:customStyle="1">
    <w:name w:val="Header Char"/>
    <w:basedOn w:val="DefaultParagraphFont"/>
    <w:link w:val="Header"/>
    <w:rsid w:val="009E4005"/>
    <w:rPr>
      <w:rFonts w:ascii="Times New Roman" w:hAnsi="Times New Roman" w:eastAsia="Times New Roman" w:cs="Times New Roman"/>
      <w:szCs w:val="24"/>
    </w:rPr>
  </w:style>
  <w:style w:type="paragraph" w:styleId="Legal1" w:customStyle="1">
    <w:name w:val="Legal[1]"/>
    <w:basedOn w:val="Normal"/>
    <w:rsid w:val="009E4005"/>
    <w:pPr>
      <w:widowControl w:val="0"/>
    </w:pPr>
    <w:rPr>
      <w:rFonts w:ascii="Arial" w:hAnsi="Arial" w:cs="Arial"/>
      <w:sz w:val="24"/>
      <w:szCs w:val="24"/>
    </w:rPr>
  </w:style>
  <w:style w:type="paragraph" w:styleId="FootnoteText">
    <w:name w:val="footnote text"/>
    <w:basedOn w:val="Normal"/>
    <w:link w:val="FootnoteTextChar"/>
    <w:uiPriority w:val="99"/>
    <w:semiHidden/>
    <w:unhideWhenUsed/>
    <w:rsid w:val="009E4005"/>
  </w:style>
  <w:style w:type="character" w:styleId="FootnoteTextChar" w:customStyle="1">
    <w:name w:val="Footnote Text Char"/>
    <w:basedOn w:val="DefaultParagraphFont"/>
    <w:link w:val="FootnoteText"/>
    <w:uiPriority w:val="99"/>
    <w:semiHidden/>
    <w:rsid w:val="009E4005"/>
    <w:rPr>
      <w:rFonts w:ascii="CG Times" w:hAnsi="CG Times" w:eastAsia="Times New Roman" w:cs="Times New Roman"/>
      <w:sz w:val="20"/>
      <w:szCs w:val="20"/>
    </w:rPr>
  </w:style>
  <w:style w:type="character" w:styleId="FootnoteReference">
    <w:name w:val="footnote reference"/>
    <w:basedOn w:val="DefaultParagraphFont"/>
    <w:uiPriority w:val="99"/>
    <w:semiHidden/>
    <w:unhideWhenUsed/>
    <w:rsid w:val="009E4005"/>
    <w:rPr>
      <w:vertAlign w:val="superscript"/>
    </w:rPr>
  </w:style>
  <w:style w:type="paragraph" w:styleId="Footer">
    <w:name w:val="footer"/>
    <w:aliases w:val="NYSERDA Footer"/>
    <w:basedOn w:val="Normal"/>
    <w:link w:val="FooterChar"/>
    <w:uiPriority w:val="99"/>
    <w:unhideWhenUsed/>
    <w:rsid w:val="00976681"/>
  </w:style>
  <w:style w:type="character" w:styleId="FooterChar" w:customStyle="1">
    <w:name w:val="Footer Char"/>
    <w:aliases w:val="NYSERDA Footer Char"/>
    <w:basedOn w:val="DefaultParagraphFont"/>
    <w:link w:val="Footer"/>
    <w:uiPriority w:val="99"/>
    <w:rsid w:val="00976681"/>
    <w:rPr>
      <w:rFonts w:ascii="CG Times" w:hAnsi="CG Times" w:eastAsia="Times New Roman" w:cs="Times New Roman"/>
      <w:sz w:val="20"/>
      <w:szCs w:val="20"/>
    </w:rPr>
  </w:style>
  <w:style w:type="table" w:styleId="TableGrid">
    <w:name w:val="Table Grid"/>
    <w:basedOn w:val="TableNormal"/>
    <w:uiPriority w:val="59"/>
    <w:rsid w:val="009766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aliases w:val="NYSERDA Body Text"/>
    <w:link w:val="BodyTextChar"/>
    <w:autoRedefine/>
    <w:uiPriority w:val="99"/>
    <w:unhideWhenUsed/>
    <w:qFormat/>
    <w:rsid w:val="00D434EA"/>
    <w:pPr>
      <w:numPr>
        <w:numId w:val="7"/>
      </w:numPr>
      <w:spacing w:after="120" w:line="276" w:lineRule="auto"/>
      <w:ind w:left="1166" w:hanging="446"/>
      <w:jc w:val="both"/>
    </w:pPr>
    <w:rPr>
      <w:rFonts w:ascii="Times New Roman" w:hAnsi="Times New Roman"/>
      <w:sz w:val="20"/>
    </w:rPr>
  </w:style>
  <w:style w:type="character" w:styleId="BodyTextChar" w:customStyle="1">
    <w:name w:val="Body Text Char"/>
    <w:aliases w:val="NYSERDA Body Text Char"/>
    <w:basedOn w:val="DefaultParagraphFont"/>
    <w:link w:val="BodyText"/>
    <w:uiPriority w:val="99"/>
    <w:rsid w:val="00D434EA"/>
    <w:rPr>
      <w:rFonts w:ascii="Times New Roman" w:hAnsi="Times New Roman"/>
      <w:sz w:val="20"/>
    </w:rPr>
  </w:style>
  <w:style w:type="paragraph" w:styleId="ListBullet">
    <w:name w:val="List Bullet"/>
    <w:aliases w:val="NYSERDA List Bullet"/>
    <w:autoRedefine/>
    <w:unhideWhenUsed/>
    <w:qFormat/>
    <w:rsid w:val="007C71D0"/>
    <w:pPr>
      <w:numPr>
        <w:numId w:val="4"/>
      </w:numPr>
      <w:tabs>
        <w:tab w:val="num" w:pos="360"/>
      </w:tabs>
      <w:spacing w:before="120" w:after="120" w:line="276" w:lineRule="auto"/>
      <w:ind w:left="864" w:hanging="432"/>
      <w:contextualSpacing/>
    </w:pPr>
    <w:rPr>
      <w:rFonts w:ascii="Times New Roman" w:hAnsi="Times New Roman"/>
      <w:sz w:val="20"/>
    </w:rPr>
  </w:style>
  <w:style w:type="paragraph" w:styleId="ListBullet2">
    <w:name w:val="List Bullet 2"/>
    <w:aliases w:val="NYSERDA List Bullet 2"/>
    <w:autoRedefine/>
    <w:uiPriority w:val="99"/>
    <w:unhideWhenUsed/>
    <w:qFormat/>
    <w:rsid w:val="00CC047B"/>
    <w:pPr>
      <w:numPr>
        <w:numId w:val="5"/>
      </w:numPr>
      <w:spacing w:before="120" w:after="120" w:line="276" w:lineRule="auto"/>
      <w:ind w:left="1152" w:hanging="432"/>
      <w:contextualSpacing/>
    </w:pPr>
    <w:rPr>
      <w:rFonts w:ascii="Times New Roman" w:hAnsi="Times New Roman"/>
      <w:sz w:val="20"/>
    </w:rPr>
  </w:style>
  <w:style w:type="paragraph" w:styleId="NYSERDAReportTitle" w:customStyle="1">
    <w:name w:val="NYSERDA Report Title"/>
    <w:basedOn w:val="Normal"/>
    <w:qFormat/>
    <w:rsid w:val="00CC047B"/>
    <w:pPr>
      <w:autoSpaceDE/>
      <w:autoSpaceDN/>
      <w:adjustRightInd/>
      <w:spacing w:before="1440" w:after="480"/>
      <w:jc w:val="center"/>
    </w:pPr>
    <w:rPr>
      <w:rFonts w:ascii="Arial" w:hAnsi="Arial"/>
      <w:b/>
      <w:sz w:val="36"/>
      <w:szCs w:val="24"/>
    </w:rPr>
  </w:style>
  <w:style w:type="paragraph" w:styleId="TOC1">
    <w:name w:val="toc 1"/>
    <w:next w:val="TOC2"/>
    <w:uiPriority w:val="39"/>
    <w:rsid w:val="00CC047B"/>
    <w:pPr>
      <w:spacing w:after="100" w:line="276" w:lineRule="auto"/>
    </w:pPr>
    <w:rPr>
      <w:b/>
      <w:color w:val="000000" w:themeColor="text1"/>
      <w:sz w:val="22"/>
    </w:rPr>
  </w:style>
  <w:style w:type="paragraph" w:styleId="TOC2">
    <w:name w:val="toc 2"/>
    <w:next w:val="TOC3"/>
    <w:uiPriority w:val="39"/>
    <w:rsid w:val="00CC047B"/>
    <w:pPr>
      <w:spacing w:after="100" w:line="276" w:lineRule="auto"/>
      <w:ind w:left="220"/>
    </w:pPr>
    <w:rPr>
      <w:color w:val="000000" w:themeColor="text1"/>
      <w:sz w:val="20"/>
    </w:rPr>
  </w:style>
  <w:style w:type="paragraph" w:styleId="TOCHeading">
    <w:name w:val="TOC Heading"/>
    <w:next w:val="TOC1"/>
    <w:qFormat/>
    <w:rsid w:val="00CC047B"/>
    <w:pPr>
      <w:pBdr>
        <w:bottom w:val="single" w:color="000000" w:themeColor="text1" w:sz="4" w:space="1"/>
      </w:pBdr>
      <w:spacing w:after="240" w:line="276" w:lineRule="auto"/>
    </w:pPr>
    <w:rPr>
      <w:rFonts w:eastAsiaTheme="majorEastAsia" w:cstheme="majorBidi"/>
      <w:b/>
      <w:bCs/>
      <w:color w:val="000000" w:themeColor="text1"/>
      <w:sz w:val="36"/>
      <w:szCs w:val="28"/>
    </w:rPr>
  </w:style>
  <w:style w:type="paragraph" w:styleId="BibliographyReferences" w:customStyle="1">
    <w:name w:val="Bibliography.References"/>
    <w:qFormat/>
    <w:rsid w:val="00CC047B"/>
    <w:pPr>
      <w:spacing w:after="200" w:line="276" w:lineRule="auto"/>
      <w:ind w:left="360" w:hanging="360"/>
    </w:pPr>
    <w:rPr>
      <w:rFonts w:ascii="Times New Roman" w:hAnsi="Times New Roman" w:eastAsiaTheme="majorEastAsia" w:cstheme="majorBidi"/>
      <w:bCs/>
      <w:color w:val="000000" w:themeColor="text1"/>
      <w:sz w:val="22"/>
      <w:szCs w:val="28"/>
    </w:rPr>
  </w:style>
  <w:style w:type="paragraph" w:styleId="BodyBeforeList" w:customStyle="1">
    <w:name w:val="Body Before List"/>
    <w:next w:val="BodyText"/>
    <w:qFormat/>
    <w:rsid w:val="00CC047B"/>
    <w:pPr>
      <w:spacing w:after="120" w:line="360" w:lineRule="auto"/>
    </w:pPr>
    <w:rPr>
      <w:rFonts w:ascii="Times New Roman" w:hAnsi="Times New Roman" w:eastAsiaTheme="majorEastAsia" w:cstheme="majorBidi"/>
      <w:bCs/>
      <w:color w:val="000000" w:themeColor="text1"/>
      <w:sz w:val="22"/>
      <w:szCs w:val="28"/>
    </w:rPr>
  </w:style>
  <w:style w:type="paragraph" w:styleId="Heading1NoNumber" w:customStyle="1">
    <w:name w:val="Heading 1 No Number"/>
    <w:next w:val="BodyText"/>
    <w:qFormat/>
    <w:rsid w:val="00CC047B"/>
    <w:pPr>
      <w:pBdr>
        <w:bottom w:val="single" w:color="000000" w:themeColor="text1" w:sz="4" w:space="1"/>
      </w:pBdr>
      <w:spacing w:before="480" w:after="200" w:line="276" w:lineRule="auto"/>
    </w:pPr>
    <w:rPr>
      <w:rFonts w:eastAsiaTheme="majorEastAsia" w:cstheme="majorBidi"/>
      <w:b/>
      <w:bCs/>
      <w:color w:val="000000" w:themeColor="text1"/>
      <w:sz w:val="36"/>
      <w:szCs w:val="28"/>
    </w:rPr>
  </w:style>
  <w:style w:type="paragraph" w:styleId="TableHeader" w:customStyle="1">
    <w:name w:val="Table Header"/>
    <w:next w:val="Normal"/>
    <w:qFormat/>
    <w:rsid w:val="00CC047B"/>
    <w:pPr>
      <w:spacing w:after="200" w:line="276" w:lineRule="auto"/>
      <w:jc w:val="center"/>
    </w:pPr>
    <w:rPr>
      <w:rFonts w:eastAsiaTheme="majorEastAsia" w:cstheme="majorBidi"/>
      <w:b/>
      <w:bCs/>
      <w:color w:val="000000" w:themeColor="text1"/>
      <w:sz w:val="20"/>
      <w:szCs w:val="28"/>
    </w:rPr>
  </w:style>
  <w:style w:type="paragraph" w:styleId="TOC3">
    <w:name w:val="toc 3"/>
    <w:basedOn w:val="Normal"/>
    <w:next w:val="Normal"/>
    <w:autoRedefine/>
    <w:uiPriority w:val="39"/>
    <w:semiHidden/>
    <w:unhideWhenUsed/>
    <w:rsid w:val="00CC047B"/>
    <w:pPr>
      <w:spacing w:after="100"/>
      <w:ind w:left="400"/>
    </w:pPr>
  </w:style>
  <w:style w:type="paragraph" w:styleId="BalloonText">
    <w:name w:val="Balloon Text"/>
    <w:basedOn w:val="Normal"/>
    <w:link w:val="BalloonTextChar"/>
    <w:uiPriority w:val="99"/>
    <w:semiHidden/>
    <w:unhideWhenUsed/>
    <w:rsid w:val="00BF7A87"/>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BF7A87"/>
    <w:rPr>
      <w:rFonts w:ascii="Times New Roman" w:hAnsi="Times New Roman" w:eastAsia="Times New Roman" w:cs="Times New Roman"/>
      <w:sz w:val="18"/>
      <w:szCs w:val="18"/>
    </w:rPr>
  </w:style>
  <w:style w:type="paragraph" w:styleId="Revision">
    <w:name w:val="Revision"/>
    <w:hidden/>
    <w:uiPriority w:val="99"/>
    <w:semiHidden/>
    <w:rsid w:val="00361796"/>
    <w:rPr>
      <w:rFonts w:ascii="CG Times" w:hAnsi="CG Times" w:eastAsia="Times New Roman" w:cs="Times New Roman"/>
      <w:sz w:val="20"/>
      <w:szCs w:val="20"/>
    </w:rPr>
  </w:style>
  <w:style w:type="character" w:styleId="CommentReference">
    <w:name w:val="annotation reference"/>
    <w:basedOn w:val="DefaultParagraphFont"/>
    <w:uiPriority w:val="99"/>
    <w:semiHidden/>
    <w:unhideWhenUsed/>
    <w:rsid w:val="00077C92"/>
    <w:rPr>
      <w:sz w:val="16"/>
      <w:szCs w:val="16"/>
    </w:rPr>
  </w:style>
  <w:style w:type="paragraph" w:styleId="CommentText">
    <w:name w:val="annotation text"/>
    <w:basedOn w:val="Normal"/>
    <w:link w:val="CommentTextChar"/>
    <w:uiPriority w:val="99"/>
    <w:unhideWhenUsed/>
    <w:rsid w:val="00077C92"/>
  </w:style>
  <w:style w:type="character" w:styleId="CommentTextChar" w:customStyle="1">
    <w:name w:val="Comment Text Char"/>
    <w:basedOn w:val="DefaultParagraphFont"/>
    <w:link w:val="CommentText"/>
    <w:uiPriority w:val="99"/>
    <w:rsid w:val="00077C92"/>
    <w:rPr>
      <w:rFonts w:ascii="CG Times" w:hAnsi="CG Time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7C92"/>
    <w:rPr>
      <w:b/>
      <w:bCs/>
    </w:rPr>
  </w:style>
  <w:style w:type="character" w:styleId="CommentSubjectChar" w:customStyle="1">
    <w:name w:val="Comment Subject Char"/>
    <w:basedOn w:val="CommentTextChar"/>
    <w:link w:val="CommentSubject"/>
    <w:uiPriority w:val="99"/>
    <w:semiHidden/>
    <w:rsid w:val="00077C92"/>
    <w:rPr>
      <w:rFonts w:ascii="CG Times" w:hAnsi="CG Times" w:eastAsia="Times New Roman" w:cs="Times New Roman"/>
      <w:b/>
      <w:bCs/>
      <w:sz w:val="20"/>
      <w:szCs w:val="20"/>
    </w:rPr>
  </w:style>
  <w:style w:type="paragraph" w:styleId="DocID" w:customStyle="1">
    <w:name w:val="DocID"/>
    <w:basedOn w:val="Footer"/>
    <w:next w:val="Footer"/>
    <w:link w:val="DocIDChar"/>
    <w:rsid w:val="00896C7F"/>
    <w:pPr>
      <w:autoSpaceDE/>
      <w:autoSpaceDN/>
      <w:adjustRightInd/>
    </w:pPr>
    <w:rPr>
      <w:rFonts w:ascii="Arial" w:hAnsi="Arial" w:cs="Arial"/>
      <w:sz w:val="16"/>
    </w:rPr>
  </w:style>
  <w:style w:type="character" w:styleId="DocIDChar" w:customStyle="1">
    <w:name w:val="DocID Char"/>
    <w:basedOn w:val="DefaultParagraphFont"/>
    <w:link w:val="DocID"/>
    <w:rsid w:val="00896C7F"/>
    <w:rPr>
      <w:rFonts w:eastAsia="Times New Roman" w:cs="Arial"/>
      <w:sz w:val="16"/>
      <w:szCs w:val="20"/>
      <w:lang w:val="en-US" w:eastAsia="en-US"/>
    </w:rPr>
  </w:style>
  <w:style w:type="table" w:styleId="TableGrid1" w:customStyle="1">
    <w:name w:val="TableGrid_1"/>
    <w:uiPriority w:val="59"/>
    <w:rsid w:val="00D0305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1" w:customStyle="1">
    <w:name w:val="Header_1"/>
    <w:rsid w:val="00D0305F"/>
    <w:pPr>
      <w:tabs>
        <w:tab w:val="center" w:pos="4320"/>
        <w:tab w:val="right" w:pos="8640"/>
      </w:tabs>
    </w:pPr>
    <w:rPr>
      <w:rFonts w:ascii="Times New Roman" w:hAnsi="Times New Roman" w:eastAsia="Times New Roman" w:cs="Times New Roman"/>
      <w:szCs w:val="24"/>
    </w:rPr>
  </w:style>
  <w:style w:type="paragraph" w:styleId="Footer1" w:customStyle="1">
    <w:name w:val="Footer_1"/>
    <w:uiPriority w:val="99"/>
    <w:unhideWhenUsed/>
    <w:rsid w:val="00D0305F"/>
    <w:pPr>
      <w:autoSpaceDE w:val="0"/>
      <w:autoSpaceDN w:val="0"/>
      <w:adjustRightInd w:val="0"/>
    </w:pPr>
    <w:rPr>
      <w:rFonts w:ascii="CG Times" w:hAnsi="CG Times" w:eastAsia="Times New Roman" w:cs="Times New Roman"/>
      <w:sz w:val="20"/>
      <w:szCs w:val="20"/>
    </w:rPr>
  </w:style>
  <w:style w:type="paragraph" w:styleId="DocID1" w:customStyle="1">
    <w:name w:val="DocID_1"/>
    <w:rsid w:val="00D0305F"/>
    <w:rPr>
      <w:rFonts w:eastAsia="Times New Roman"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60064">
      <w:bodyDiv w:val="1"/>
      <w:marLeft w:val="0"/>
      <w:marRight w:val="0"/>
      <w:marTop w:val="0"/>
      <w:marBottom w:val="0"/>
      <w:divBdr>
        <w:top w:val="none" w:sz="0" w:space="0" w:color="auto"/>
        <w:left w:val="none" w:sz="0" w:space="0" w:color="auto"/>
        <w:bottom w:val="none" w:sz="0" w:space="0" w:color="auto"/>
        <w:right w:val="none" w:sz="0" w:space="0" w:color="auto"/>
      </w:divBdr>
    </w:div>
    <w:div w:id="1088578339">
      <w:bodyDiv w:val="1"/>
      <w:marLeft w:val="0"/>
      <w:marRight w:val="0"/>
      <w:marTop w:val="0"/>
      <w:marBottom w:val="0"/>
      <w:divBdr>
        <w:top w:val="none" w:sz="0" w:space="0" w:color="auto"/>
        <w:left w:val="none" w:sz="0" w:space="0" w:color="auto"/>
        <w:bottom w:val="none" w:sz="0" w:space="0" w:color="auto"/>
        <w:right w:val="none" w:sz="0" w:space="0" w:color="auto"/>
      </w:divBdr>
    </w:div>
    <w:div w:id="14157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eader" Target="header6.xm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eader" Target="header8.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header" Target="header7.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footer" Target="footer8.xml" Id="rId24" /><Relationship Type="http://schemas.openxmlformats.org/officeDocument/2006/relationships/webSettings" Target="webSettings.xml" Id="rId5" /><Relationship Type="http://schemas.openxmlformats.org/officeDocument/2006/relationships/header" Target="header5.xml" Id="rId15" /><Relationship Type="http://schemas.openxmlformats.org/officeDocument/2006/relationships/header" Target="header9.xml" Id="rId23" /><Relationship Type="http://schemas.openxmlformats.org/officeDocument/2006/relationships/footer" Target="footer1.xml" Id="rId10" /><Relationship Type="http://schemas.openxmlformats.org/officeDocument/2006/relationships/footer" Target="footer6.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footer" Target="footer7.xml" Id="rId22" /><Relationship Type="http://schemas.openxmlformats.org/officeDocument/2006/relationships/customXml" Target="/customXML/item2.xml" Id="imanage.xml" /><Relationship Type="http://schemas.microsoft.com/office/2011/relationships/people" Target="people.xml" Id="Rfab65cb414c54f25" /><Relationship Type="http://schemas.microsoft.com/office/2011/relationships/commentsExtended" Target="commentsExtended.xml" Id="R68280a64ed5d4a6b" /><Relationship Type="http://schemas.microsoft.com/office/2016/09/relationships/commentsIds" Target="commentsIds.xml" Id="R031ed8f14c3849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 B O N D ! 1 8 0 0 0 5 3 9 . 1 < / d o c u m e n t i d >  
     < s e n d e r i d > T S I M C O E < / s e n d e r i d >  
     < s e n d e r e m a i l > T S I M C O E @ B S K . C O M < / s e n d e r e m a i l >  
     < l a s t m o d i f i e d > 2 0 2 4 - 0 6 - 2 1 T 0 7 : 5 9 : 0 0 . 0 0 0 0 0 0 0 - 0 4 : 0 0 < / l a s t m o d i f i e d >  
     < d a t a b a s e > B O N D 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AC4F-484F-42FC-BB6A-AC56341419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~WRL0005.tmp</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NOWRDC Research Contract Form (Multi State Funder Template) compared with NOWRDC Research Contract Form (Multi State Funder Template including CA)</dc:title>
  <dc:creator/>
  <lastModifiedBy>Kori Groenveld</lastModifiedBy>
  <revision>11</revision>
  <dcterms:created xsi:type="dcterms:W3CDTF">2024-06-21T11:59:00.0000000Z</dcterms:created>
  <dcterms:modified xsi:type="dcterms:W3CDTF">2024-08-13T19:00:16.9361680Z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filepath">
    <vt:lpwstr>Cplpa\creaC:p\a\r\prtNrhomt lt A\aAcTopmeuOa F aFpeg)UnpoeCdoDpWeC (tum n.skpLmsfcotRsotMSneiidesD\pcD cuDencu dTndor\aa\oossOCRtalie cucstDc\ rtrlx</vt:lpwstr>
  </property>
  <property fmtid="{D5CDD505-2E9C-101B-9397-08002B2CF9AE}" pid="3" name="/bp_dc_orgversion">
    <vt:lpwstr>bmN*siaOD!*k.nB!2*-ya:1.:mtgk622oier15bl.o90iw7</vt:lpwstr>
  </property>
  <property fmtid="{D5CDD505-2E9C-101B-9397-08002B2CF9AE}" pid="4" name="/bp_dc_modversion">
    <vt:lpwstr>bmN*siaOD!*k.nB!1*-ya:1.:mtgk781oier72bl.o98iw5</vt:lpwstr>
  </property>
  <property fmtid="{D5CDD505-2E9C-101B-9397-08002B2CF9AE}" pid="5" name="bp_dc_comparedocs">
    <vt:lpwstr>5.1.800.5 _tc</vt:lpwstr>
  </property>
  <property fmtid="{D5CDD505-2E9C-101B-9397-08002B2CF9AE}" pid="6" name="iManageFooter">
    <vt:lpwstr>#17890747.2&lt;6/4/2024 5:12:44 PM&gt;</vt:lpwstr>
  </property>
</Properties>
</file>